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1A90" w:rsidRDefault="006B4561">
      <w:pPr>
        <w:pStyle w:val="Title"/>
        <w:pBdr>
          <w:top w:val="single" w:sz="4" w:space="8" w:color="auto"/>
          <w:left w:val="single" w:sz="4" w:space="6" w:color="auto"/>
          <w:bottom w:val="single" w:sz="4" w:space="0" w:color="auto"/>
          <w:right w:val="single" w:sz="4" w:space="0" w:color="auto"/>
        </w:pBdr>
        <w:ind w:left="426"/>
        <w:jc w:val="left"/>
        <w:rPr>
          <w:rFonts w:ascii="Arial" w:hAnsi="Arial" w:cs="Arial"/>
          <w:szCs w:val="28"/>
          <w:lang w:val="pt-BR"/>
        </w:rPr>
      </w:pPr>
      <w:r>
        <w:rPr>
          <w:rFonts w:ascii="Tahoma" w:hAnsi="Tahoma" w:cs="Tahoma"/>
          <w:noProof/>
          <w:szCs w:val="28"/>
          <w:lang w:val="ro-RO"/>
        </w:rPr>
        <w:drawing>
          <wp:anchor distT="0" distB="0" distL="114300" distR="114300" simplePos="0" relativeHeight="251659264" behindDoc="0" locked="0" layoutInCell="1" allowOverlap="1">
            <wp:simplePos x="0" y="0"/>
            <wp:positionH relativeFrom="column">
              <wp:posOffset>255905</wp:posOffset>
            </wp:positionH>
            <wp:positionV relativeFrom="paragraph">
              <wp:posOffset>127000</wp:posOffset>
            </wp:positionV>
            <wp:extent cx="609600" cy="914400"/>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7" cstate="print"/>
                    <a:srcRect/>
                    <a:stretch>
                      <a:fillRect/>
                    </a:stretch>
                  </pic:blipFill>
                  <pic:spPr>
                    <a:xfrm>
                      <a:off x="0" y="0"/>
                      <a:ext cx="609600" cy="914400"/>
                    </a:xfrm>
                    <a:prstGeom prst="rect">
                      <a:avLst/>
                    </a:prstGeom>
                    <a:noFill/>
                  </pic:spPr>
                </pic:pic>
              </a:graphicData>
            </a:graphic>
          </wp:anchor>
        </w:drawing>
      </w:r>
      <w:r>
        <w:rPr>
          <w:rFonts w:ascii="Tahoma" w:hAnsi="Tahoma" w:cs="Tahoma"/>
          <w:szCs w:val="28"/>
          <w:lang w:val="pt-BR"/>
        </w:rPr>
        <w:t xml:space="preserve">                                          R O M </w:t>
      </w:r>
      <w:r>
        <w:rPr>
          <w:rFonts w:ascii="Tahoma" w:hAnsi="Tahoma" w:cs="Tahoma"/>
          <w:bCs/>
          <w:szCs w:val="28"/>
          <w:lang w:val="ro-RO"/>
        </w:rPr>
        <w:t xml:space="preserve">Â </w:t>
      </w:r>
      <w:r>
        <w:rPr>
          <w:rFonts w:ascii="Tahoma" w:hAnsi="Tahoma" w:cs="Tahoma"/>
          <w:szCs w:val="28"/>
          <w:lang w:val="pt-BR"/>
        </w:rPr>
        <w:t xml:space="preserve">N I A             </w:t>
      </w:r>
    </w:p>
    <w:p w:rsidR="00981A90" w:rsidRDefault="006B4561">
      <w:pPr>
        <w:pStyle w:val="Title"/>
        <w:pBdr>
          <w:top w:val="single" w:sz="4" w:space="8" w:color="auto"/>
          <w:left w:val="single" w:sz="4" w:space="6" w:color="auto"/>
          <w:bottom w:val="single" w:sz="4" w:space="0" w:color="auto"/>
          <w:right w:val="single" w:sz="4" w:space="0" w:color="auto"/>
        </w:pBdr>
        <w:ind w:left="426"/>
        <w:rPr>
          <w:rFonts w:ascii="Tahoma" w:hAnsi="Tahoma" w:cs="Tahoma"/>
          <w:szCs w:val="28"/>
          <w:lang w:val="ro-RO"/>
        </w:rPr>
      </w:pPr>
      <w:r>
        <w:rPr>
          <w:rFonts w:ascii="Tahoma" w:hAnsi="Tahoma" w:cs="Tahoma"/>
          <w:szCs w:val="28"/>
          <w:lang w:val="pt-BR"/>
        </w:rPr>
        <w:t>JUDE</w:t>
      </w:r>
      <w:r>
        <w:rPr>
          <w:rFonts w:ascii="Tahoma" w:hAnsi="Tahoma" w:cs="Tahoma"/>
          <w:bCs/>
          <w:szCs w:val="28"/>
          <w:lang w:val="ro-RO"/>
        </w:rPr>
        <w:t>Ţ</w:t>
      </w:r>
      <w:r>
        <w:rPr>
          <w:rFonts w:ascii="Tahoma" w:hAnsi="Tahoma" w:cs="Tahoma"/>
          <w:szCs w:val="28"/>
          <w:lang w:val="pt-BR"/>
        </w:rPr>
        <w:t>UL TIMIȘ</w:t>
      </w:r>
    </w:p>
    <w:p w:rsidR="00981A90" w:rsidRDefault="006B4561">
      <w:pPr>
        <w:pBdr>
          <w:top w:val="single" w:sz="4" w:space="8" w:color="auto"/>
          <w:left w:val="single" w:sz="4" w:space="6" w:color="auto"/>
          <w:bottom w:val="single" w:sz="4" w:space="0" w:color="auto"/>
          <w:right w:val="single" w:sz="4" w:space="0" w:color="auto"/>
        </w:pBdr>
        <w:ind w:left="426"/>
        <w:jc w:val="center"/>
        <w:rPr>
          <w:rFonts w:ascii="Tahoma" w:hAnsi="Tahoma" w:cs="Tahoma"/>
          <w:sz w:val="28"/>
          <w:szCs w:val="28"/>
        </w:rPr>
      </w:pPr>
      <w:r>
        <w:rPr>
          <w:rFonts w:ascii="Tahoma" w:hAnsi="Tahoma" w:cs="Tahoma"/>
          <w:sz w:val="28"/>
          <w:szCs w:val="28"/>
        </w:rPr>
        <w:t xml:space="preserve">PRIMĂRIA COMUNEI REMETEA MARE                                                                                              COD </w:t>
      </w:r>
      <w:proofErr w:type="gramStart"/>
      <w:r>
        <w:rPr>
          <w:rFonts w:ascii="Tahoma" w:hAnsi="Tahoma" w:cs="Tahoma"/>
          <w:sz w:val="28"/>
          <w:szCs w:val="28"/>
        </w:rPr>
        <w:t>307.350 ,</w:t>
      </w:r>
      <w:proofErr w:type="gramEnd"/>
      <w:r>
        <w:rPr>
          <w:rFonts w:ascii="Tahoma" w:hAnsi="Tahoma" w:cs="Tahoma"/>
          <w:sz w:val="28"/>
          <w:szCs w:val="28"/>
        </w:rPr>
        <w:t xml:space="preserve"> COMUNA REMETEA MARE , NR. 112                                                                       TELEFON: </w:t>
      </w:r>
      <w:r>
        <w:rPr>
          <w:rFonts w:ascii="Tahoma" w:hAnsi="Tahoma" w:cs="Tahoma"/>
          <w:color w:val="000000"/>
          <w:sz w:val="28"/>
          <w:szCs w:val="28"/>
        </w:rPr>
        <w:t>0256/230.2</w:t>
      </w:r>
      <w:r>
        <w:rPr>
          <w:rFonts w:ascii="Tahoma" w:hAnsi="Tahoma" w:cs="Tahoma"/>
          <w:color w:val="000000"/>
          <w:sz w:val="28"/>
          <w:szCs w:val="28"/>
        </w:rPr>
        <w:t>01</w:t>
      </w:r>
      <w:r>
        <w:rPr>
          <w:rFonts w:ascii="Tahoma" w:hAnsi="Tahoma" w:cs="Tahoma"/>
          <w:sz w:val="28"/>
          <w:szCs w:val="28"/>
        </w:rPr>
        <w:t xml:space="preserve"> FAX: 0256/230.288                                                             e-mail: </w:t>
      </w:r>
      <w:r>
        <w:rPr>
          <w:rFonts w:ascii="Tahoma" w:hAnsi="Tahoma" w:cs="Tahoma"/>
          <w:color w:val="FF0000"/>
          <w:sz w:val="28"/>
          <w:szCs w:val="28"/>
        </w:rPr>
        <w:t>primaria.remetea_mare@cjtimis.ro</w:t>
      </w:r>
    </w:p>
    <w:p w:rsidR="00981A90" w:rsidRDefault="006B4561">
      <w:pPr>
        <w:rPr>
          <w:rFonts w:ascii="Tahoma" w:hAnsi="Tahoma" w:cs="Tahoma"/>
          <w:b/>
          <w:sz w:val="28"/>
          <w:szCs w:val="28"/>
        </w:rPr>
      </w:pPr>
      <w:r>
        <w:rPr>
          <w:rFonts w:ascii="Tahoma" w:hAnsi="Tahoma" w:cs="Tahoma"/>
          <w:b/>
          <w:sz w:val="28"/>
          <w:szCs w:val="28"/>
        </w:rPr>
        <w:t xml:space="preserve">                                       A N U N </w:t>
      </w:r>
      <w:proofErr w:type="gramStart"/>
      <w:r>
        <w:rPr>
          <w:rFonts w:ascii="Tahoma" w:hAnsi="Tahoma" w:cs="Tahoma"/>
          <w:b/>
          <w:sz w:val="28"/>
          <w:szCs w:val="28"/>
        </w:rPr>
        <w:t>Ț</w:t>
      </w:r>
      <w:r>
        <w:rPr>
          <w:rFonts w:ascii="Tahoma" w:hAnsi="Tahoma" w:cs="Tahoma"/>
          <w:b/>
          <w:sz w:val="28"/>
          <w:szCs w:val="28"/>
        </w:rPr>
        <w:t xml:space="preserve">  C</w:t>
      </w:r>
      <w:proofErr w:type="gramEnd"/>
      <w:r>
        <w:rPr>
          <w:rFonts w:ascii="Tahoma" w:hAnsi="Tahoma" w:cs="Tahoma"/>
          <w:b/>
          <w:sz w:val="28"/>
          <w:szCs w:val="28"/>
        </w:rPr>
        <w:t xml:space="preserve"> O N C U R S </w:t>
      </w:r>
    </w:p>
    <w:p w:rsidR="00981A90" w:rsidRDefault="006B4561">
      <w:pPr>
        <w:ind w:right="-851"/>
        <w:jc w:val="both"/>
        <w:rPr>
          <w:rFonts w:ascii="Tahoma" w:hAnsi="Tahoma" w:cs="Tahoma"/>
          <w:sz w:val="28"/>
          <w:szCs w:val="28"/>
          <w:lang w:val="it-IT"/>
        </w:rPr>
      </w:pPr>
      <w:r>
        <w:rPr>
          <w:rFonts w:ascii="Tahoma" w:hAnsi="Tahoma" w:cs="Tahoma"/>
          <w:sz w:val="28"/>
          <w:szCs w:val="28"/>
        </w:rPr>
        <w:t xml:space="preserve">               Primăria Comunei Remetea Mare, județul Timiș organizea</w:t>
      </w:r>
      <w:r>
        <w:rPr>
          <w:rFonts w:ascii="Tahoma" w:hAnsi="Tahoma" w:cs="Tahoma"/>
          <w:sz w:val="28"/>
          <w:szCs w:val="28"/>
        </w:rPr>
        <w:t xml:space="preserve">ză concurs de recrutare pentru ocuparea funcției publice de execuție de </w:t>
      </w:r>
      <w:r>
        <w:rPr>
          <w:rFonts w:ascii="Tahoma" w:hAnsi="Tahoma" w:cs="Tahoma"/>
          <w:sz w:val="28"/>
          <w:szCs w:val="28"/>
          <w:lang w:val="it-IT"/>
        </w:rPr>
        <w:t xml:space="preserve">Inspector I </w:t>
      </w:r>
      <w:r>
        <w:rPr>
          <w:rFonts w:ascii="Tahoma" w:hAnsi="Tahoma" w:cs="Tahoma"/>
          <w:sz w:val="28"/>
          <w:szCs w:val="28"/>
        </w:rPr>
        <w:t>asistent</w:t>
      </w:r>
      <w:r>
        <w:rPr>
          <w:rFonts w:ascii="Tahoma" w:hAnsi="Tahoma" w:cs="Tahoma"/>
          <w:sz w:val="28"/>
          <w:szCs w:val="28"/>
          <w:lang w:val="it-IT"/>
        </w:rPr>
        <w:t xml:space="preserve"> în cadrul compartimentului urbanism și amenajarea teritoriului.</w:t>
      </w:r>
    </w:p>
    <w:p w:rsidR="00981A90" w:rsidRDefault="006B4561">
      <w:pPr>
        <w:tabs>
          <w:tab w:val="left" w:pos="1350"/>
        </w:tabs>
        <w:ind w:right="-851"/>
        <w:jc w:val="both"/>
        <w:rPr>
          <w:rFonts w:ascii="Tahoma" w:hAnsi="Tahoma" w:cs="Tahoma"/>
          <w:sz w:val="28"/>
          <w:szCs w:val="28"/>
        </w:rPr>
      </w:pPr>
      <w:r>
        <w:rPr>
          <w:rFonts w:ascii="Tahoma" w:hAnsi="Tahoma" w:cs="Tahoma"/>
          <w:sz w:val="28"/>
          <w:szCs w:val="28"/>
        </w:rPr>
        <w:t xml:space="preserve">               C</w:t>
      </w:r>
      <w:r>
        <w:rPr>
          <w:rFonts w:ascii="Tahoma" w:hAnsi="Tahoma" w:cs="Tahoma"/>
          <w:sz w:val="28"/>
          <w:szCs w:val="28"/>
          <w:lang w:val="it-IT"/>
        </w:rPr>
        <w:t>ondiţii specifice de ocupare:</w:t>
      </w:r>
    </w:p>
    <w:p w:rsidR="00981A90" w:rsidRDefault="006B4561">
      <w:pPr>
        <w:tabs>
          <w:tab w:val="left" w:pos="2880"/>
        </w:tabs>
        <w:spacing w:after="0"/>
        <w:ind w:right="-851"/>
        <w:jc w:val="both"/>
        <w:rPr>
          <w:rFonts w:ascii="Tahoma" w:hAnsi="Tahoma" w:cs="Tahoma"/>
          <w:sz w:val="28"/>
          <w:szCs w:val="28"/>
        </w:rPr>
      </w:pPr>
      <w:r>
        <w:rPr>
          <w:rFonts w:ascii="Tahoma" w:hAnsi="Tahoma" w:cs="Tahoma"/>
          <w:sz w:val="28"/>
          <w:szCs w:val="28"/>
        </w:rPr>
        <w:t xml:space="preserve">- </w:t>
      </w:r>
      <w:proofErr w:type="gramStart"/>
      <w:r>
        <w:rPr>
          <w:rFonts w:ascii="Tahoma" w:hAnsi="Tahoma" w:cs="Tahoma"/>
          <w:sz w:val="28"/>
          <w:szCs w:val="28"/>
        </w:rPr>
        <w:t>studii</w:t>
      </w:r>
      <w:proofErr w:type="gramEnd"/>
      <w:r>
        <w:rPr>
          <w:rFonts w:ascii="Tahoma" w:hAnsi="Tahoma" w:cs="Tahoma"/>
          <w:sz w:val="28"/>
          <w:szCs w:val="28"/>
        </w:rPr>
        <w:t xml:space="preserve"> universitare cu diplomă de licenţă sau echiv</w:t>
      </w:r>
      <w:r>
        <w:rPr>
          <w:rFonts w:ascii="Tahoma" w:hAnsi="Tahoma" w:cs="Tahoma"/>
          <w:sz w:val="28"/>
          <w:szCs w:val="28"/>
        </w:rPr>
        <w:t>alente în arhitectură, construcții și amenajarea teritoriului ;</w:t>
      </w:r>
    </w:p>
    <w:p w:rsidR="00981A90" w:rsidRDefault="006B4561">
      <w:pPr>
        <w:tabs>
          <w:tab w:val="left" w:pos="2880"/>
        </w:tabs>
        <w:spacing w:after="0"/>
        <w:ind w:right="-851"/>
        <w:jc w:val="both"/>
        <w:rPr>
          <w:rFonts w:ascii="Tahoma" w:hAnsi="Tahoma" w:cs="Tahoma"/>
          <w:sz w:val="28"/>
          <w:szCs w:val="28"/>
        </w:rPr>
      </w:pPr>
      <w:r>
        <w:rPr>
          <w:rFonts w:ascii="Tahoma" w:hAnsi="Tahoma" w:cs="Tahoma"/>
          <w:sz w:val="28"/>
          <w:szCs w:val="28"/>
        </w:rPr>
        <w:t xml:space="preserve">- </w:t>
      </w:r>
      <w:proofErr w:type="gramStart"/>
      <w:r>
        <w:rPr>
          <w:rFonts w:ascii="Tahoma" w:hAnsi="Tahoma" w:cs="Tahoma"/>
          <w:sz w:val="28"/>
          <w:szCs w:val="28"/>
          <w:lang w:val="it-IT"/>
        </w:rPr>
        <w:t>vechimea</w:t>
      </w:r>
      <w:proofErr w:type="gramEnd"/>
      <w:r>
        <w:rPr>
          <w:rFonts w:ascii="Tahoma" w:hAnsi="Tahoma" w:cs="Tahoma"/>
          <w:sz w:val="28"/>
          <w:szCs w:val="28"/>
          <w:lang w:val="it-IT"/>
        </w:rPr>
        <w:t xml:space="preserve"> minimă în specialitatea studiilor - </w:t>
      </w:r>
      <w:r>
        <w:rPr>
          <w:rFonts w:ascii="Tahoma" w:hAnsi="Tahoma" w:cs="Tahoma"/>
          <w:sz w:val="28"/>
          <w:szCs w:val="28"/>
        </w:rPr>
        <w:t>1</w:t>
      </w:r>
      <w:r>
        <w:rPr>
          <w:rFonts w:ascii="Tahoma" w:hAnsi="Tahoma" w:cs="Tahoma"/>
          <w:sz w:val="28"/>
          <w:szCs w:val="28"/>
          <w:lang w:val="it-IT"/>
        </w:rPr>
        <w:t xml:space="preserve"> an.</w:t>
      </w:r>
    </w:p>
    <w:p w:rsidR="00981A90" w:rsidRDefault="006B4561">
      <w:pPr>
        <w:tabs>
          <w:tab w:val="left" w:pos="426"/>
        </w:tabs>
        <w:ind w:right="-993"/>
        <w:jc w:val="both"/>
        <w:rPr>
          <w:rFonts w:ascii="Tahoma" w:hAnsi="Tahoma" w:cs="Tahoma"/>
          <w:sz w:val="28"/>
          <w:szCs w:val="28"/>
        </w:rPr>
      </w:pPr>
      <w:r>
        <w:rPr>
          <w:rFonts w:ascii="Tahoma" w:hAnsi="Tahoma" w:cs="Tahoma"/>
          <w:sz w:val="28"/>
          <w:szCs w:val="28"/>
        </w:rPr>
        <w:t xml:space="preserve">               </w:t>
      </w:r>
      <w:proofErr w:type="gramStart"/>
      <w:r>
        <w:rPr>
          <w:rFonts w:ascii="Tahoma" w:hAnsi="Tahoma" w:cs="Tahoma"/>
          <w:sz w:val="28"/>
          <w:szCs w:val="28"/>
        </w:rPr>
        <w:t>Concursul se organizează la sediul Primăriei Comunei Remetea Mare nr.</w:t>
      </w:r>
      <w:proofErr w:type="gramEnd"/>
      <w:r>
        <w:rPr>
          <w:rFonts w:ascii="Tahoma" w:hAnsi="Tahoma" w:cs="Tahoma"/>
          <w:sz w:val="28"/>
          <w:szCs w:val="28"/>
        </w:rPr>
        <w:t xml:space="preserve"> 112, județul Timiş astfel:</w:t>
      </w:r>
    </w:p>
    <w:p w:rsidR="00981A90" w:rsidRDefault="006B4561">
      <w:pPr>
        <w:numPr>
          <w:ilvl w:val="0"/>
          <w:numId w:val="2"/>
        </w:numPr>
        <w:tabs>
          <w:tab w:val="left" w:pos="426"/>
        </w:tabs>
        <w:ind w:left="630" w:right="-993"/>
        <w:jc w:val="both"/>
        <w:rPr>
          <w:rFonts w:ascii="Tahoma" w:hAnsi="Tahoma" w:cs="Tahoma"/>
          <w:sz w:val="28"/>
          <w:szCs w:val="28"/>
        </w:rPr>
      </w:pPr>
      <w:r>
        <w:rPr>
          <w:rFonts w:ascii="Tahoma" w:hAnsi="Tahoma" w:cs="Tahoma"/>
          <w:sz w:val="28"/>
          <w:szCs w:val="28"/>
        </w:rPr>
        <w:t xml:space="preserve"> proba scrisă în data de 06.06.2023</w:t>
      </w:r>
      <w:r>
        <w:rPr>
          <w:rFonts w:ascii="Tahoma" w:hAnsi="Tahoma" w:cs="Tahoma"/>
          <w:color w:val="FF0000"/>
          <w:sz w:val="28"/>
          <w:szCs w:val="28"/>
        </w:rPr>
        <w:t xml:space="preserve"> </w:t>
      </w:r>
      <w:r>
        <w:rPr>
          <w:rFonts w:ascii="Tahoma" w:hAnsi="Tahoma" w:cs="Tahoma"/>
          <w:sz w:val="28"/>
          <w:szCs w:val="28"/>
        </w:rPr>
        <w:t>ora: 09</w:t>
      </w:r>
      <w:r>
        <w:rPr>
          <w:rFonts w:ascii="Tahoma" w:hAnsi="Tahoma" w:cs="Tahoma"/>
          <w:sz w:val="28"/>
          <w:szCs w:val="28"/>
          <w:vertAlign w:val="superscript"/>
        </w:rPr>
        <w:t>00</w:t>
      </w:r>
      <w:r>
        <w:rPr>
          <w:rFonts w:ascii="Tahoma" w:hAnsi="Tahoma" w:cs="Tahoma"/>
          <w:sz w:val="28"/>
          <w:szCs w:val="28"/>
        </w:rPr>
        <w:t xml:space="preserve"> ;</w:t>
      </w:r>
    </w:p>
    <w:p w:rsidR="00981A90" w:rsidRDefault="006B4561">
      <w:pPr>
        <w:numPr>
          <w:ilvl w:val="0"/>
          <w:numId w:val="2"/>
        </w:numPr>
        <w:tabs>
          <w:tab w:val="left" w:pos="426"/>
        </w:tabs>
        <w:ind w:left="630" w:right="-993"/>
        <w:jc w:val="both"/>
        <w:rPr>
          <w:rFonts w:ascii="Tahoma" w:hAnsi="Tahoma" w:cs="Tahoma"/>
          <w:sz w:val="28"/>
          <w:szCs w:val="28"/>
        </w:rPr>
      </w:pPr>
      <w:r>
        <w:rPr>
          <w:rFonts w:ascii="Tahoma" w:hAnsi="Tahoma" w:cs="Tahoma"/>
          <w:sz w:val="28"/>
          <w:szCs w:val="28"/>
        </w:rPr>
        <w:t xml:space="preserve"> </w:t>
      </w:r>
      <w:proofErr w:type="gramStart"/>
      <w:r>
        <w:rPr>
          <w:rFonts w:ascii="Tahoma" w:hAnsi="Tahoma" w:cs="Tahoma"/>
          <w:sz w:val="28"/>
          <w:szCs w:val="28"/>
        </w:rPr>
        <w:t>interviul</w:t>
      </w:r>
      <w:proofErr w:type="gramEnd"/>
      <w:r>
        <w:rPr>
          <w:rFonts w:ascii="Tahoma" w:hAnsi="Tahoma" w:cs="Tahoma"/>
          <w:sz w:val="28"/>
          <w:szCs w:val="28"/>
        </w:rPr>
        <w:t xml:space="preserve"> în data de 08.06.2023 ora: 09</w:t>
      </w:r>
      <w:r>
        <w:rPr>
          <w:rFonts w:ascii="Tahoma" w:hAnsi="Tahoma" w:cs="Tahoma"/>
          <w:sz w:val="28"/>
          <w:szCs w:val="28"/>
          <w:vertAlign w:val="superscript"/>
        </w:rPr>
        <w:t>00</w:t>
      </w:r>
      <w:r>
        <w:rPr>
          <w:rFonts w:ascii="Tahoma" w:hAnsi="Tahoma" w:cs="Tahoma"/>
          <w:sz w:val="28"/>
          <w:szCs w:val="28"/>
        </w:rPr>
        <w:t>.</w:t>
      </w:r>
    </w:p>
    <w:p w:rsidR="00981A90" w:rsidRDefault="006B4561">
      <w:pPr>
        <w:tabs>
          <w:tab w:val="left" w:pos="426"/>
        </w:tabs>
        <w:ind w:right="-993"/>
        <w:jc w:val="both"/>
        <w:rPr>
          <w:rFonts w:ascii="Tahoma" w:hAnsi="Tahoma" w:cs="Tahoma"/>
          <w:sz w:val="28"/>
          <w:szCs w:val="28"/>
        </w:rPr>
      </w:pPr>
      <w:r>
        <w:rPr>
          <w:rFonts w:ascii="Tahoma" w:hAnsi="Tahoma" w:cs="Tahoma"/>
          <w:sz w:val="28"/>
          <w:szCs w:val="28"/>
        </w:rPr>
        <w:t xml:space="preserve">               Dosarele de înscriere a candidaților la examen se depun în perioada 02.05.2023 - 22.05.2023 la secretariatul comisiei de concurs, sediul Primăriei Comunei Remetea Mare.</w:t>
      </w:r>
    </w:p>
    <w:p w:rsidR="00981A90" w:rsidRDefault="006B4561">
      <w:pPr>
        <w:tabs>
          <w:tab w:val="left" w:pos="426"/>
          <w:tab w:val="left" w:pos="1418"/>
          <w:tab w:val="left" w:pos="1620"/>
          <w:tab w:val="left" w:pos="1980"/>
        </w:tabs>
        <w:ind w:right="49"/>
        <w:jc w:val="both"/>
        <w:rPr>
          <w:rFonts w:ascii="Tahoma" w:hAnsi="Tahoma" w:cs="Tahoma"/>
          <w:sz w:val="28"/>
          <w:szCs w:val="28"/>
        </w:rPr>
      </w:pPr>
      <w:r>
        <w:rPr>
          <w:rFonts w:ascii="Tahoma" w:hAnsi="Tahoma" w:cs="Tahoma"/>
          <w:sz w:val="28"/>
          <w:szCs w:val="28"/>
        </w:rPr>
        <w:t xml:space="preserve">               Bibliografia de concurs </w:t>
      </w:r>
      <w:proofErr w:type="gramStart"/>
      <w:r>
        <w:rPr>
          <w:rFonts w:ascii="Tahoma" w:hAnsi="Tahoma" w:cs="Tahoma"/>
          <w:sz w:val="28"/>
          <w:szCs w:val="28"/>
        </w:rPr>
        <w:t>este</w:t>
      </w:r>
      <w:proofErr w:type="gramEnd"/>
      <w:r>
        <w:rPr>
          <w:rFonts w:ascii="Tahoma" w:hAnsi="Tahoma" w:cs="Tahoma"/>
          <w:sz w:val="28"/>
          <w:szCs w:val="28"/>
        </w:rPr>
        <w:t xml:space="preserve"> următoarea:</w:t>
      </w:r>
    </w:p>
    <w:p w:rsidR="00981A90" w:rsidRDefault="006B4561">
      <w:pPr>
        <w:numPr>
          <w:ilvl w:val="0"/>
          <w:numId w:val="3"/>
        </w:numPr>
        <w:ind w:left="1080" w:right="-93"/>
        <w:jc w:val="both"/>
        <w:rPr>
          <w:rFonts w:ascii="Tahoma" w:hAnsi="Tahoma" w:cs="Tahoma"/>
          <w:sz w:val="28"/>
          <w:szCs w:val="28"/>
          <w:lang w:val="it-IT"/>
        </w:rPr>
      </w:pPr>
      <w:r>
        <w:rPr>
          <w:rFonts w:ascii="Tahoma" w:hAnsi="Tahoma" w:cs="Tahoma"/>
          <w:sz w:val="28"/>
          <w:szCs w:val="28"/>
          <w:lang w:val="it-IT"/>
        </w:rPr>
        <w:t>Constituția Româ</w:t>
      </w:r>
      <w:r>
        <w:rPr>
          <w:rFonts w:ascii="Tahoma" w:hAnsi="Tahoma" w:cs="Tahoma"/>
          <w:sz w:val="28"/>
          <w:szCs w:val="28"/>
          <w:lang w:val="it-IT"/>
        </w:rPr>
        <w:t>niei ;</w:t>
      </w:r>
    </w:p>
    <w:p w:rsidR="00981A90" w:rsidRDefault="006B4561">
      <w:pPr>
        <w:numPr>
          <w:ilvl w:val="0"/>
          <w:numId w:val="3"/>
        </w:numPr>
        <w:ind w:left="1080" w:right="-942"/>
        <w:jc w:val="both"/>
        <w:rPr>
          <w:rFonts w:ascii="Tahoma" w:hAnsi="Tahoma" w:cs="Tahoma"/>
          <w:sz w:val="28"/>
          <w:szCs w:val="28"/>
          <w:lang w:val="it-IT"/>
        </w:rPr>
      </w:pPr>
      <w:r>
        <w:rPr>
          <w:rFonts w:ascii="Tahoma" w:hAnsi="Tahoma" w:cs="Tahoma"/>
          <w:bCs/>
          <w:sz w:val="28"/>
          <w:szCs w:val="28"/>
        </w:rPr>
        <w:t>Statutul funcționarilor publici - Titlul I și II ale părții a VI-a din</w:t>
      </w:r>
      <w:r>
        <w:rPr>
          <w:rFonts w:ascii="Tahoma" w:hAnsi="Tahoma" w:cs="Tahoma"/>
          <w:sz w:val="28"/>
          <w:szCs w:val="28"/>
        </w:rPr>
        <w:t xml:space="preserve"> OUG nr. 57/2019, privind Codul Administrativ</w:t>
      </w:r>
      <w:r>
        <w:rPr>
          <w:rFonts w:ascii="Tahoma" w:hAnsi="Tahoma" w:cs="Tahoma"/>
          <w:sz w:val="28"/>
          <w:szCs w:val="28"/>
          <w:lang w:val="it-IT"/>
        </w:rPr>
        <w:t>;</w:t>
      </w:r>
    </w:p>
    <w:p w:rsidR="00981A90" w:rsidRDefault="006B4561">
      <w:pPr>
        <w:numPr>
          <w:ilvl w:val="0"/>
          <w:numId w:val="3"/>
        </w:numPr>
        <w:ind w:left="1080" w:right="-660"/>
        <w:jc w:val="both"/>
        <w:rPr>
          <w:rFonts w:ascii="Tahoma" w:hAnsi="Tahoma" w:cs="Tahoma"/>
          <w:sz w:val="28"/>
          <w:szCs w:val="28"/>
          <w:lang w:val="it-IT"/>
        </w:rPr>
      </w:pPr>
      <w:r>
        <w:rPr>
          <w:rFonts w:ascii="Tahoma" w:hAnsi="Tahoma" w:cs="Tahoma"/>
          <w:sz w:val="28"/>
          <w:szCs w:val="28"/>
          <w:lang w:val="it-IT"/>
        </w:rPr>
        <w:t xml:space="preserve">O.U.G. nr. 137/2000, </w:t>
      </w:r>
      <w:r>
        <w:rPr>
          <w:rFonts w:ascii="Tahoma" w:hAnsi="Tahoma" w:cs="Tahoma"/>
          <w:sz w:val="28"/>
          <w:szCs w:val="28"/>
        </w:rPr>
        <w:t>privind prevenirea și sancționarea tuturor formelor de discriminare</w:t>
      </w:r>
      <w:r>
        <w:rPr>
          <w:rFonts w:ascii="Tahoma" w:hAnsi="Tahoma" w:cs="Tahoma"/>
          <w:sz w:val="28"/>
          <w:szCs w:val="28"/>
          <w:lang w:val="it-IT"/>
        </w:rPr>
        <w:t xml:space="preserve"> ;</w:t>
      </w:r>
    </w:p>
    <w:p w:rsidR="00981A90" w:rsidRDefault="006B4561">
      <w:pPr>
        <w:numPr>
          <w:ilvl w:val="0"/>
          <w:numId w:val="3"/>
        </w:numPr>
        <w:ind w:left="1080" w:right="-659"/>
        <w:jc w:val="both"/>
        <w:rPr>
          <w:rFonts w:ascii="Tahoma" w:hAnsi="Tahoma" w:cs="Tahoma"/>
          <w:sz w:val="28"/>
          <w:szCs w:val="28"/>
          <w:lang w:val="it-IT"/>
        </w:rPr>
      </w:pPr>
      <w:r>
        <w:rPr>
          <w:rFonts w:ascii="Tahoma" w:hAnsi="Tahoma" w:cs="Tahoma"/>
          <w:sz w:val="28"/>
          <w:szCs w:val="28"/>
        </w:rPr>
        <w:t>Legea nr. 202/2002, privind egalitatea de</w:t>
      </w:r>
      <w:r>
        <w:rPr>
          <w:rFonts w:ascii="Tahoma" w:hAnsi="Tahoma" w:cs="Tahoma"/>
          <w:sz w:val="28"/>
          <w:szCs w:val="28"/>
        </w:rPr>
        <w:t xml:space="preserve"> șanse între femei și bărbați </w:t>
      </w:r>
      <w:r>
        <w:rPr>
          <w:rFonts w:ascii="Tahoma" w:hAnsi="Tahoma" w:cs="Tahoma"/>
          <w:sz w:val="28"/>
          <w:szCs w:val="28"/>
          <w:lang w:val="it-IT"/>
        </w:rPr>
        <w:t>;</w:t>
      </w:r>
    </w:p>
    <w:p w:rsidR="00981A90" w:rsidRDefault="006B4561">
      <w:pPr>
        <w:numPr>
          <w:ilvl w:val="0"/>
          <w:numId w:val="3"/>
        </w:numPr>
        <w:ind w:left="1080" w:right="-942"/>
        <w:jc w:val="both"/>
        <w:rPr>
          <w:rFonts w:ascii="Tahoma" w:hAnsi="Tahoma" w:cs="Tahoma"/>
          <w:sz w:val="28"/>
          <w:szCs w:val="28"/>
          <w:lang w:val="it-IT"/>
        </w:rPr>
      </w:pPr>
      <w:r>
        <w:rPr>
          <w:rFonts w:ascii="Tahoma" w:hAnsi="Tahoma" w:cs="Tahoma"/>
          <w:sz w:val="28"/>
          <w:szCs w:val="28"/>
        </w:rPr>
        <w:t>Legea nr.</w:t>
      </w:r>
      <w:r>
        <w:rPr>
          <w:color w:val="000000"/>
        </w:rPr>
        <w:t xml:space="preserve"> </w:t>
      </w:r>
      <w:r>
        <w:rPr>
          <w:rFonts w:ascii="Tahoma" w:hAnsi="Tahoma" w:cs="Tahoma"/>
          <w:color w:val="000000"/>
          <w:sz w:val="28"/>
          <w:szCs w:val="28"/>
        </w:rPr>
        <w:t xml:space="preserve">50/1991, privind autorizarea executării construcțiilor și unele măsuri pentru realizarea locuințelor </w:t>
      </w:r>
      <w:r>
        <w:rPr>
          <w:rFonts w:ascii="Tahoma" w:hAnsi="Tahoma" w:cs="Tahoma"/>
          <w:sz w:val="28"/>
          <w:szCs w:val="28"/>
          <w:lang w:val="it-IT"/>
        </w:rPr>
        <w:t>;</w:t>
      </w:r>
    </w:p>
    <w:p w:rsidR="00981A90" w:rsidRDefault="006B4561">
      <w:pPr>
        <w:numPr>
          <w:ilvl w:val="0"/>
          <w:numId w:val="3"/>
        </w:numPr>
        <w:ind w:left="1080" w:right="-942"/>
        <w:jc w:val="both"/>
        <w:rPr>
          <w:rFonts w:ascii="Tahoma" w:hAnsi="Tahoma" w:cs="Tahoma"/>
          <w:sz w:val="28"/>
          <w:szCs w:val="28"/>
          <w:lang w:val="it-IT"/>
        </w:rPr>
      </w:pPr>
      <w:r>
        <w:rPr>
          <w:rFonts w:ascii="Tahoma" w:hAnsi="Tahoma" w:cs="Tahoma"/>
          <w:sz w:val="28"/>
          <w:szCs w:val="28"/>
          <w:lang w:val="it-IT"/>
        </w:rPr>
        <w:lastRenderedPageBreak/>
        <w:t xml:space="preserve">Ordinul nr. 839/2009, pentru aprobarea Normelor metodologice de </w:t>
      </w:r>
    </w:p>
    <w:p w:rsidR="00981A90" w:rsidRDefault="006B4561">
      <w:pPr>
        <w:ind w:left="1080" w:right="-942"/>
        <w:jc w:val="both"/>
        <w:rPr>
          <w:rFonts w:ascii="Tahoma" w:hAnsi="Tahoma" w:cs="Tahoma"/>
          <w:sz w:val="28"/>
          <w:szCs w:val="28"/>
          <w:lang w:val="it-IT"/>
        </w:rPr>
      </w:pPr>
      <w:r>
        <w:rPr>
          <w:rFonts w:ascii="Tahoma" w:hAnsi="Tahoma" w:cs="Tahoma"/>
          <w:sz w:val="28"/>
          <w:szCs w:val="28"/>
          <w:lang w:val="it-IT"/>
        </w:rPr>
        <w:t>aplicare a Legii nr. 50/1991, privind autoriza</w:t>
      </w:r>
      <w:r>
        <w:rPr>
          <w:rFonts w:ascii="Tahoma" w:hAnsi="Tahoma" w:cs="Tahoma"/>
          <w:sz w:val="28"/>
          <w:szCs w:val="28"/>
          <w:lang w:val="it-IT"/>
        </w:rPr>
        <w:t>rea executării lucrărilor de construcții ;</w:t>
      </w:r>
    </w:p>
    <w:p w:rsidR="00981A90" w:rsidRDefault="006B4561">
      <w:pPr>
        <w:numPr>
          <w:ilvl w:val="0"/>
          <w:numId w:val="3"/>
        </w:numPr>
        <w:ind w:left="1080" w:right="-942"/>
        <w:jc w:val="both"/>
        <w:rPr>
          <w:rFonts w:ascii="Tahoma" w:hAnsi="Tahoma" w:cs="Tahoma"/>
          <w:sz w:val="28"/>
          <w:szCs w:val="28"/>
          <w:lang w:val="it-IT"/>
        </w:rPr>
      </w:pPr>
      <w:r>
        <w:rPr>
          <w:rFonts w:ascii="Tahoma" w:hAnsi="Tahoma" w:cs="Tahoma"/>
          <w:sz w:val="28"/>
          <w:szCs w:val="28"/>
        </w:rPr>
        <w:t xml:space="preserve">Legea nr. 350/2001, privind amenajarea teritoriului si urbanismul </w:t>
      </w:r>
      <w:r>
        <w:rPr>
          <w:rFonts w:ascii="Tahoma" w:hAnsi="Tahoma" w:cs="Tahoma"/>
          <w:sz w:val="28"/>
          <w:szCs w:val="28"/>
          <w:lang w:val="it-IT"/>
        </w:rPr>
        <w:t>;</w:t>
      </w:r>
      <w:r>
        <w:rPr>
          <w:rFonts w:ascii="Tahoma" w:hAnsi="Tahoma" w:cs="Tahoma"/>
          <w:sz w:val="28"/>
          <w:szCs w:val="28"/>
        </w:rPr>
        <w:t xml:space="preserve">   </w:t>
      </w:r>
    </w:p>
    <w:p w:rsidR="00981A90" w:rsidRDefault="006B4561">
      <w:pPr>
        <w:numPr>
          <w:ilvl w:val="0"/>
          <w:numId w:val="3"/>
        </w:numPr>
        <w:ind w:left="1080" w:right="-942"/>
        <w:jc w:val="both"/>
        <w:rPr>
          <w:rFonts w:ascii="Tahoma" w:hAnsi="Tahoma" w:cs="Tahoma"/>
          <w:sz w:val="28"/>
          <w:szCs w:val="28"/>
          <w:lang w:val="it-IT"/>
        </w:rPr>
      </w:pPr>
      <w:r>
        <w:rPr>
          <w:rFonts w:ascii="Tahoma" w:hAnsi="Tahoma" w:cs="Tahoma"/>
          <w:sz w:val="28"/>
          <w:szCs w:val="28"/>
        </w:rPr>
        <w:t>Legea nr. 10/1995, privind calitatea în construcții ;</w:t>
      </w:r>
    </w:p>
    <w:p w:rsidR="00981A90" w:rsidRDefault="006B4561">
      <w:pPr>
        <w:numPr>
          <w:ilvl w:val="0"/>
          <w:numId w:val="3"/>
        </w:numPr>
        <w:ind w:left="1080" w:right="-93"/>
        <w:jc w:val="both"/>
        <w:rPr>
          <w:sz w:val="28"/>
          <w:szCs w:val="28"/>
        </w:rPr>
      </w:pPr>
      <w:r>
        <w:rPr>
          <w:rFonts w:ascii="Tahoma" w:hAnsi="Tahoma" w:cs="Tahoma"/>
          <w:sz w:val="28"/>
          <w:szCs w:val="28"/>
          <w:lang w:val="it-IT"/>
        </w:rPr>
        <w:t>Legea nr. 52/2003, privind Transparenţa decizională în Administrație publică ;</w:t>
      </w:r>
    </w:p>
    <w:p w:rsidR="00981A90" w:rsidRDefault="006B4561">
      <w:pPr>
        <w:numPr>
          <w:ilvl w:val="0"/>
          <w:numId w:val="3"/>
        </w:numPr>
        <w:ind w:left="1080" w:right="-942"/>
        <w:jc w:val="both"/>
        <w:rPr>
          <w:rStyle w:val="Strong"/>
          <w:rFonts w:ascii="Tahoma" w:hAnsi="Tahoma" w:cs="Tahoma"/>
          <w:b w:val="0"/>
          <w:bCs w:val="0"/>
          <w:sz w:val="28"/>
          <w:szCs w:val="28"/>
          <w:lang w:val="it-IT"/>
        </w:rPr>
      </w:pPr>
      <w:r>
        <w:rPr>
          <w:rFonts w:ascii="Tahoma" w:hAnsi="Tahoma" w:cs="Tahoma"/>
          <w:sz w:val="28"/>
          <w:szCs w:val="28"/>
          <w:lang w:val="it-IT"/>
        </w:rPr>
        <w:t xml:space="preserve">O.U.G. </w:t>
      </w:r>
      <w:r>
        <w:rPr>
          <w:rFonts w:ascii="Tahoma" w:hAnsi="Tahoma" w:cs="Tahoma"/>
          <w:sz w:val="28"/>
          <w:szCs w:val="28"/>
          <w:lang w:val="it-IT"/>
        </w:rPr>
        <w:t>nr. 27/2002, privind Reglementarea activităţii de soluționare a petiţiilor ;</w:t>
      </w:r>
    </w:p>
    <w:p w:rsidR="00981A90" w:rsidRDefault="006B4561">
      <w:pPr>
        <w:tabs>
          <w:tab w:val="left" w:pos="426"/>
          <w:tab w:val="left" w:pos="1418"/>
          <w:tab w:val="left" w:pos="1620"/>
          <w:tab w:val="left" w:pos="1980"/>
        </w:tabs>
        <w:ind w:right="-800"/>
        <w:jc w:val="both"/>
        <w:rPr>
          <w:rFonts w:ascii="Tahoma" w:hAnsi="Tahoma" w:cs="Tahoma"/>
          <w:sz w:val="28"/>
          <w:szCs w:val="28"/>
        </w:rPr>
      </w:pPr>
      <w:r>
        <w:rPr>
          <w:rFonts w:ascii="Tahoma" w:hAnsi="Tahoma" w:cs="Tahoma"/>
          <w:b/>
          <w:sz w:val="28"/>
          <w:szCs w:val="28"/>
        </w:rPr>
        <w:t xml:space="preserve">                             </w:t>
      </w:r>
      <w:r>
        <w:rPr>
          <w:rFonts w:ascii="Tahoma" w:hAnsi="Tahoma" w:cs="Tahoma"/>
          <w:sz w:val="28"/>
          <w:szCs w:val="28"/>
        </w:rPr>
        <w:t>Tematica</w:t>
      </w:r>
      <w:r>
        <w:rPr>
          <w:rFonts w:ascii="Tahoma" w:hAnsi="Tahoma" w:cs="Tahoma"/>
          <w:b/>
          <w:sz w:val="28"/>
          <w:szCs w:val="28"/>
        </w:rPr>
        <w:t xml:space="preserve"> </w:t>
      </w:r>
      <w:r>
        <w:rPr>
          <w:rFonts w:ascii="Tahoma" w:hAnsi="Tahoma" w:cs="Tahoma"/>
          <w:sz w:val="28"/>
          <w:szCs w:val="28"/>
        </w:rPr>
        <w:t xml:space="preserve">de concurs </w:t>
      </w:r>
      <w:proofErr w:type="gramStart"/>
      <w:r>
        <w:rPr>
          <w:rFonts w:ascii="Tahoma" w:hAnsi="Tahoma" w:cs="Tahoma"/>
          <w:sz w:val="28"/>
          <w:szCs w:val="28"/>
        </w:rPr>
        <w:t>este</w:t>
      </w:r>
      <w:proofErr w:type="gramEnd"/>
      <w:r>
        <w:rPr>
          <w:rFonts w:ascii="Tahoma" w:hAnsi="Tahoma" w:cs="Tahoma"/>
          <w:sz w:val="28"/>
          <w:szCs w:val="28"/>
        </w:rPr>
        <w:t xml:space="preserve"> următoarea:</w:t>
      </w:r>
    </w:p>
    <w:p w:rsidR="00981A90" w:rsidRDefault="006B4561">
      <w:pPr>
        <w:numPr>
          <w:ilvl w:val="0"/>
          <w:numId w:val="4"/>
        </w:numPr>
        <w:tabs>
          <w:tab w:val="left" w:pos="426"/>
          <w:tab w:val="left" w:pos="993"/>
          <w:tab w:val="left" w:pos="1980"/>
        </w:tabs>
        <w:ind w:right="-800" w:hanging="11"/>
        <w:jc w:val="both"/>
        <w:rPr>
          <w:rFonts w:ascii="Tahoma" w:hAnsi="Tahoma" w:cs="Tahoma"/>
          <w:sz w:val="28"/>
          <w:szCs w:val="28"/>
        </w:rPr>
      </w:pPr>
      <w:r>
        <w:rPr>
          <w:rFonts w:ascii="Tahoma" w:hAnsi="Tahoma" w:cs="Tahoma"/>
          <w:sz w:val="28"/>
          <w:szCs w:val="28"/>
          <w:lang w:val="it-IT"/>
        </w:rPr>
        <w:t>Drepturile și libertățile fundamentale din Constituția României</w:t>
      </w:r>
      <w:r>
        <w:rPr>
          <w:rFonts w:ascii="Tahoma" w:hAnsi="Tahoma" w:cs="Tahoma"/>
          <w:sz w:val="28"/>
          <w:szCs w:val="28"/>
        </w:rPr>
        <w:t xml:space="preserve"> ;</w:t>
      </w:r>
    </w:p>
    <w:p w:rsidR="00981A90" w:rsidRDefault="006B4561">
      <w:pPr>
        <w:numPr>
          <w:ilvl w:val="0"/>
          <w:numId w:val="3"/>
        </w:numPr>
        <w:ind w:left="1080" w:right="-942"/>
        <w:jc w:val="both"/>
        <w:rPr>
          <w:rFonts w:ascii="Tahoma" w:hAnsi="Tahoma" w:cs="Tahoma"/>
          <w:sz w:val="28"/>
          <w:szCs w:val="28"/>
          <w:lang w:val="it-IT"/>
        </w:rPr>
      </w:pPr>
      <w:r>
        <w:rPr>
          <w:rFonts w:ascii="Tahoma" w:hAnsi="Tahoma" w:cs="Tahoma"/>
          <w:sz w:val="28"/>
          <w:szCs w:val="28"/>
          <w:lang w:eastAsia="ro-RO"/>
        </w:rPr>
        <w:t>Titlul I și Titlul II a Părț</w:t>
      </w:r>
      <w:proofErr w:type="gramStart"/>
      <w:r>
        <w:rPr>
          <w:rFonts w:ascii="Tahoma" w:hAnsi="Tahoma" w:cs="Tahoma"/>
          <w:sz w:val="28"/>
          <w:szCs w:val="28"/>
          <w:lang w:eastAsia="ro-RO"/>
        </w:rPr>
        <w:t>ii  a</w:t>
      </w:r>
      <w:proofErr w:type="gramEnd"/>
      <w:r>
        <w:rPr>
          <w:rFonts w:ascii="Tahoma" w:hAnsi="Tahoma" w:cs="Tahoma"/>
          <w:sz w:val="28"/>
          <w:szCs w:val="28"/>
          <w:lang w:eastAsia="ro-RO"/>
        </w:rPr>
        <w:t xml:space="preserve">- I-a </w:t>
      </w:r>
      <w:r>
        <w:rPr>
          <w:rFonts w:ascii="Tahoma" w:hAnsi="Tahoma" w:cs="Tahoma"/>
          <w:bCs/>
          <w:sz w:val="28"/>
          <w:szCs w:val="28"/>
        </w:rPr>
        <w:t>din</w:t>
      </w:r>
      <w:r>
        <w:rPr>
          <w:rFonts w:ascii="Tahoma" w:hAnsi="Tahoma" w:cs="Tahoma"/>
          <w:sz w:val="28"/>
          <w:szCs w:val="28"/>
        </w:rPr>
        <w:t xml:space="preserve"> OUG nr. 57/2019, privind Codul Administrativ</w:t>
      </w:r>
      <w:r>
        <w:rPr>
          <w:rFonts w:ascii="Tahoma" w:hAnsi="Tahoma" w:cs="Tahoma"/>
          <w:sz w:val="28"/>
          <w:szCs w:val="28"/>
          <w:lang w:val="it-IT"/>
        </w:rPr>
        <w:t>;</w:t>
      </w:r>
    </w:p>
    <w:p w:rsidR="00981A90" w:rsidRDefault="006B4561">
      <w:pPr>
        <w:numPr>
          <w:ilvl w:val="0"/>
          <w:numId w:val="4"/>
        </w:numPr>
        <w:tabs>
          <w:tab w:val="left" w:pos="426"/>
          <w:tab w:val="left" w:pos="993"/>
          <w:tab w:val="left" w:pos="1980"/>
        </w:tabs>
        <w:ind w:right="-800" w:hanging="11"/>
        <w:jc w:val="both"/>
        <w:rPr>
          <w:rFonts w:ascii="Tahoma" w:hAnsi="Tahoma" w:cs="Tahoma"/>
          <w:sz w:val="28"/>
          <w:szCs w:val="28"/>
        </w:rPr>
      </w:pPr>
      <w:r>
        <w:rPr>
          <w:rFonts w:ascii="Tahoma" w:hAnsi="Tahoma" w:cs="Tahoma"/>
          <w:sz w:val="28"/>
          <w:szCs w:val="28"/>
        </w:rPr>
        <w:t xml:space="preserve">Sectiunea </w:t>
      </w:r>
      <w:proofErr w:type="gramStart"/>
      <w:r>
        <w:rPr>
          <w:rFonts w:ascii="Tahoma" w:hAnsi="Tahoma" w:cs="Tahoma"/>
          <w:sz w:val="28"/>
          <w:szCs w:val="28"/>
        </w:rPr>
        <w:t>a</w:t>
      </w:r>
      <w:proofErr w:type="gramEnd"/>
      <w:r>
        <w:rPr>
          <w:rFonts w:ascii="Tahoma" w:hAnsi="Tahoma" w:cs="Tahoma"/>
          <w:sz w:val="28"/>
          <w:szCs w:val="28"/>
        </w:rPr>
        <w:t xml:space="preserve"> IV-a Libertatea de circulație, dreptul la libera alegere a domiciliului și accesul în locurile publice din</w:t>
      </w:r>
      <w:r>
        <w:rPr>
          <w:rFonts w:ascii="Tahoma" w:hAnsi="Tahoma" w:cs="Tahoma"/>
          <w:sz w:val="28"/>
          <w:szCs w:val="28"/>
          <w:lang w:val="it-IT"/>
        </w:rPr>
        <w:t xml:space="preserve"> O.U.G. nr. 137/2000,</w:t>
      </w:r>
      <w:r>
        <w:rPr>
          <w:rFonts w:ascii="Tahoma" w:hAnsi="Tahoma" w:cs="Tahoma"/>
          <w:sz w:val="28"/>
          <w:szCs w:val="28"/>
        </w:rPr>
        <w:t xml:space="preserve"> privind prevenirea și sancționarea tuturor formelor de discriminare</w:t>
      </w:r>
      <w:r>
        <w:rPr>
          <w:rFonts w:ascii="Tahoma" w:hAnsi="Tahoma" w:cs="Tahoma"/>
          <w:sz w:val="28"/>
          <w:szCs w:val="28"/>
          <w:lang w:val="it-IT"/>
        </w:rPr>
        <w:t xml:space="preserve"> ;</w:t>
      </w:r>
    </w:p>
    <w:p w:rsidR="00981A90" w:rsidRDefault="006B4561">
      <w:pPr>
        <w:numPr>
          <w:ilvl w:val="0"/>
          <w:numId w:val="4"/>
        </w:numPr>
        <w:tabs>
          <w:tab w:val="left" w:pos="426"/>
          <w:tab w:val="left" w:pos="993"/>
          <w:tab w:val="left" w:pos="1980"/>
        </w:tabs>
        <w:ind w:right="-800" w:hanging="11"/>
        <w:jc w:val="both"/>
        <w:rPr>
          <w:rFonts w:ascii="Tahoma" w:hAnsi="Tahoma" w:cs="Tahoma"/>
          <w:sz w:val="28"/>
          <w:szCs w:val="28"/>
        </w:rPr>
      </w:pPr>
      <w:r>
        <w:rPr>
          <w:rStyle w:val="Strong"/>
          <w:rFonts w:ascii="Tahoma" w:hAnsi="Tahoma" w:cs="Tahoma"/>
          <w:b w:val="0"/>
          <w:color w:val="000000"/>
          <w:sz w:val="28"/>
          <w:szCs w:val="28"/>
        </w:rPr>
        <w:t>Capitolul II-</w:t>
      </w:r>
      <w:r>
        <w:rPr>
          <w:rFonts w:ascii="Tahoma" w:hAnsi="Tahoma" w:cs="Tahoma"/>
          <w:bCs/>
          <w:color w:val="000000"/>
          <w:sz w:val="28"/>
          <w:szCs w:val="28"/>
        </w:rPr>
        <w:t xml:space="preserve"> </w:t>
      </w:r>
      <w:r>
        <w:rPr>
          <w:rStyle w:val="Strong"/>
          <w:rFonts w:ascii="Tahoma" w:hAnsi="Tahoma" w:cs="Tahoma"/>
          <w:b w:val="0"/>
          <w:color w:val="000000"/>
          <w:sz w:val="28"/>
          <w:szCs w:val="28"/>
        </w:rPr>
        <w:t xml:space="preserve">Egalitatea de șanse și de tratament între femei și bărbați în domeniul muncii din </w:t>
      </w:r>
      <w:r>
        <w:rPr>
          <w:rFonts w:ascii="Tahoma" w:hAnsi="Tahoma" w:cs="Tahoma"/>
          <w:sz w:val="28"/>
          <w:szCs w:val="28"/>
        </w:rPr>
        <w:t>Legea nr. 202/2002, privind egalitatea de șanse între femei și bărbați ;</w:t>
      </w:r>
    </w:p>
    <w:p w:rsidR="00981A90" w:rsidRDefault="006B4561">
      <w:pPr>
        <w:pStyle w:val="ListParagraph"/>
        <w:numPr>
          <w:ilvl w:val="0"/>
          <w:numId w:val="5"/>
        </w:numPr>
        <w:ind w:left="993" w:right="-942" w:hanging="284"/>
        <w:jc w:val="both"/>
        <w:rPr>
          <w:rFonts w:ascii="Tahoma" w:hAnsi="Tahoma" w:cs="Tahoma"/>
          <w:sz w:val="28"/>
          <w:szCs w:val="28"/>
          <w:lang w:val="it-IT"/>
        </w:rPr>
      </w:pPr>
      <w:r>
        <w:rPr>
          <w:rStyle w:val="ln2talineat"/>
          <w:rFonts w:ascii="Tahoma" w:hAnsi="Tahoma" w:cs="Tahoma"/>
          <w:bCs/>
          <w:color w:val="000000"/>
          <w:sz w:val="28"/>
          <w:szCs w:val="28"/>
          <w:lang w:val="fr-FR"/>
        </w:rPr>
        <w:t xml:space="preserve">Capitolul II și IV </w:t>
      </w:r>
      <w:r>
        <w:rPr>
          <w:rFonts w:ascii="Tahoma" w:hAnsi="Tahoma" w:cs="Tahoma"/>
          <w:sz w:val="28"/>
          <w:szCs w:val="28"/>
        </w:rPr>
        <w:t xml:space="preserve">din Legea nr. 50/1991, </w:t>
      </w:r>
      <w:r>
        <w:rPr>
          <w:rFonts w:ascii="Tahoma" w:hAnsi="Tahoma" w:cs="Tahoma"/>
          <w:color w:val="000000"/>
          <w:sz w:val="28"/>
          <w:szCs w:val="28"/>
        </w:rPr>
        <w:t>privind autorizarea executării construcțiilo</w:t>
      </w:r>
      <w:r>
        <w:rPr>
          <w:rFonts w:ascii="Tahoma" w:hAnsi="Tahoma" w:cs="Tahoma"/>
          <w:color w:val="000000"/>
          <w:sz w:val="28"/>
          <w:szCs w:val="28"/>
        </w:rPr>
        <w:t xml:space="preserve">r și unele măsuri pentru realizarea locuințelor </w:t>
      </w:r>
      <w:r>
        <w:rPr>
          <w:rFonts w:ascii="Tahoma" w:hAnsi="Tahoma" w:cs="Tahoma"/>
          <w:sz w:val="28"/>
          <w:szCs w:val="28"/>
          <w:lang w:val="it-IT"/>
        </w:rPr>
        <w:t>;</w:t>
      </w:r>
    </w:p>
    <w:p w:rsidR="00981A90" w:rsidRDefault="006B4561">
      <w:pPr>
        <w:pStyle w:val="ListParagraph"/>
        <w:numPr>
          <w:ilvl w:val="0"/>
          <w:numId w:val="5"/>
        </w:numPr>
        <w:ind w:left="993" w:right="-942" w:hanging="284"/>
        <w:jc w:val="both"/>
        <w:rPr>
          <w:rFonts w:ascii="Tahoma" w:hAnsi="Tahoma" w:cs="Tahoma"/>
          <w:sz w:val="28"/>
          <w:szCs w:val="28"/>
          <w:lang w:val="it-IT"/>
        </w:rPr>
      </w:pPr>
      <w:r>
        <w:rPr>
          <w:rFonts w:ascii="Tahoma" w:hAnsi="Tahoma" w:cs="Tahoma"/>
          <w:sz w:val="28"/>
          <w:szCs w:val="28"/>
          <w:lang w:val="it-IT"/>
        </w:rPr>
        <w:t>Capitolul II, III și IV din Ordinul nr. 839/2009, pentru aprobarea Normelor metodologice de aplicare a Legii 50/1991, privind autorizarea executarii lucrărilor de construcții ;</w:t>
      </w:r>
    </w:p>
    <w:p w:rsidR="00981A90" w:rsidRDefault="006B4561">
      <w:pPr>
        <w:numPr>
          <w:ilvl w:val="0"/>
          <w:numId w:val="4"/>
        </w:numPr>
        <w:tabs>
          <w:tab w:val="left" w:pos="426"/>
          <w:tab w:val="left" w:pos="993"/>
          <w:tab w:val="left" w:pos="1980"/>
        </w:tabs>
        <w:ind w:right="-800" w:hanging="11"/>
        <w:jc w:val="both"/>
        <w:rPr>
          <w:rFonts w:ascii="Tahoma" w:hAnsi="Tahoma" w:cs="Tahoma"/>
          <w:sz w:val="28"/>
          <w:szCs w:val="28"/>
        </w:rPr>
      </w:pPr>
      <w:r>
        <w:rPr>
          <w:rStyle w:val="ln2talineat"/>
          <w:rFonts w:ascii="Tahoma" w:hAnsi="Tahoma" w:cs="Tahoma"/>
          <w:bCs/>
          <w:color w:val="000000"/>
          <w:sz w:val="28"/>
          <w:szCs w:val="28"/>
          <w:lang w:val="fr-FR"/>
        </w:rPr>
        <w:t xml:space="preserve">Capitolul IV </w:t>
      </w:r>
      <w:r>
        <w:rPr>
          <w:rFonts w:ascii="Tahoma" w:hAnsi="Tahoma" w:cs="Tahoma"/>
          <w:color w:val="000000"/>
          <w:sz w:val="28"/>
          <w:szCs w:val="28"/>
          <w:lang w:val="fr-FR"/>
        </w:rPr>
        <w:t xml:space="preserve">Documentații </w:t>
      </w:r>
      <w:proofErr w:type="gramStart"/>
      <w:r>
        <w:rPr>
          <w:rFonts w:ascii="Tahoma" w:hAnsi="Tahoma" w:cs="Tahoma"/>
          <w:color w:val="000000"/>
          <w:sz w:val="28"/>
          <w:szCs w:val="28"/>
          <w:lang w:val="fr-FR"/>
        </w:rPr>
        <w:t xml:space="preserve">de </w:t>
      </w:r>
      <w:r>
        <w:rPr>
          <w:rFonts w:ascii="Tahoma" w:hAnsi="Tahoma" w:cs="Tahoma"/>
          <w:color w:val="000000"/>
          <w:sz w:val="28"/>
          <w:szCs w:val="28"/>
          <w:lang w:val="fr-FR"/>
        </w:rPr>
        <w:t>amenajare</w:t>
      </w:r>
      <w:proofErr w:type="gramEnd"/>
      <w:r>
        <w:rPr>
          <w:rFonts w:ascii="Tahoma" w:hAnsi="Tahoma" w:cs="Tahoma"/>
          <w:color w:val="000000"/>
          <w:sz w:val="28"/>
          <w:szCs w:val="28"/>
          <w:lang w:val="fr-FR"/>
        </w:rPr>
        <w:t xml:space="preserve"> a teritoriului și de urbanism </w:t>
      </w:r>
      <w:r>
        <w:rPr>
          <w:rFonts w:ascii="Tahoma" w:hAnsi="Tahoma" w:cs="Tahoma"/>
          <w:sz w:val="28"/>
          <w:szCs w:val="28"/>
        </w:rPr>
        <w:t xml:space="preserve">din Legea nr. 350/2001, privind amenajarea teritoriului și urbanismul </w:t>
      </w:r>
      <w:r>
        <w:rPr>
          <w:rFonts w:ascii="Tahoma" w:hAnsi="Tahoma" w:cs="Tahoma"/>
          <w:sz w:val="28"/>
          <w:szCs w:val="28"/>
          <w:lang w:val="it-IT"/>
        </w:rPr>
        <w:t>;</w:t>
      </w:r>
    </w:p>
    <w:p w:rsidR="00981A90" w:rsidRDefault="006B4561">
      <w:pPr>
        <w:numPr>
          <w:ilvl w:val="0"/>
          <w:numId w:val="4"/>
        </w:numPr>
        <w:tabs>
          <w:tab w:val="left" w:pos="426"/>
          <w:tab w:val="left" w:pos="993"/>
          <w:tab w:val="left" w:pos="1980"/>
        </w:tabs>
        <w:ind w:right="-800" w:hanging="11"/>
        <w:jc w:val="both"/>
        <w:rPr>
          <w:rFonts w:ascii="Tahoma" w:hAnsi="Tahoma" w:cs="Tahoma"/>
          <w:sz w:val="28"/>
          <w:szCs w:val="28"/>
        </w:rPr>
      </w:pPr>
      <w:r>
        <w:rPr>
          <w:rFonts w:ascii="Tahoma" w:hAnsi="Tahoma" w:cs="Tahoma"/>
          <w:bCs/>
          <w:color w:val="000000"/>
          <w:sz w:val="28"/>
          <w:szCs w:val="28"/>
        </w:rPr>
        <w:t xml:space="preserve">Capitolul I și II din </w:t>
      </w:r>
      <w:r>
        <w:rPr>
          <w:rFonts w:ascii="Tahoma" w:hAnsi="Tahoma" w:cs="Tahoma"/>
          <w:sz w:val="28"/>
          <w:szCs w:val="28"/>
        </w:rPr>
        <w:t>Legea nr. 10/1995, privind calitatea în construcții</w:t>
      </w:r>
      <w:r>
        <w:rPr>
          <w:rFonts w:ascii="Tahoma" w:hAnsi="Tahoma" w:cs="Tahoma"/>
          <w:sz w:val="28"/>
          <w:szCs w:val="28"/>
          <w:lang w:val="it-IT"/>
        </w:rPr>
        <w:t xml:space="preserve"> ;</w:t>
      </w:r>
    </w:p>
    <w:p w:rsidR="00981A90" w:rsidRDefault="006B4561">
      <w:pPr>
        <w:numPr>
          <w:ilvl w:val="0"/>
          <w:numId w:val="4"/>
        </w:numPr>
        <w:tabs>
          <w:tab w:val="left" w:pos="426"/>
          <w:tab w:val="left" w:pos="993"/>
          <w:tab w:val="left" w:pos="1980"/>
        </w:tabs>
        <w:ind w:right="-800" w:hanging="11"/>
        <w:jc w:val="both"/>
        <w:rPr>
          <w:rFonts w:ascii="Tahoma" w:hAnsi="Tahoma" w:cs="Tahoma"/>
          <w:sz w:val="28"/>
          <w:szCs w:val="28"/>
        </w:rPr>
      </w:pPr>
      <w:r>
        <w:rPr>
          <w:rFonts w:ascii="Tahoma" w:hAnsi="Tahoma" w:cs="Tahoma"/>
          <w:sz w:val="28"/>
          <w:szCs w:val="28"/>
        </w:rPr>
        <w:t xml:space="preserve">Capitolul II - </w:t>
      </w:r>
      <w:r>
        <w:rPr>
          <w:rFonts w:ascii="Tahoma" w:hAnsi="Tahoma" w:cs="Tahoma"/>
          <w:bCs/>
          <w:sz w:val="28"/>
          <w:szCs w:val="28"/>
        </w:rPr>
        <w:t xml:space="preserve">Proceduri privind participarea cetățenilor și </w:t>
      </w:r>
      <w:proofErr w:type="gramStart"/>
      <w:r>
        <w:rPr>
          <w:rFonts w:ascii="Tahoma" w:hAnsi="Tahoma" w:cs="Tahoma"/>
          <w:bCs/>
          <w:sz w:val="28"/>
          <w:szCs w:val="28"/>
        </w:rPr>
        <w:t>a</w:t>
      </w:r>
      <w:proofErr w:type="gramEnd"/>
      <w:r>
        <w:rPr>
          <w:rFonts w:ascii="Tahoma" w:hAnsi="Tahoma" w:cs="Tahoma"/>
          <w:bCs/>
          <w:sz w:val="28"/>
          <w:szCs w:val="28"/>
        </w:rPr>
        <w:t xml:space="preserve"> </w:t>
      </w:r>
      <w:r>
        <w:rPr>
          <w:rFonts w:ascii="Tahoma" w:hAnsi="Tahoma" w:cs="Tahoma"/>
          <w:bCs/>
          <w:sz w:val="28"/>
          <w:szCs w:val="28"/>
        </w:rPr>
        <w:t>asociațiilor legal constituite la procesul de elaborare a actelor</w:t>
      </w:r>
      <w:r>
        <w:rPr>
          <w:rFonts w:ascii="Tahoma" w:hAnsi="Tahoma" w:cs="Tahoma"/>
          <w:sz w:val="28"/>
          <w:szCs w:val="28"/>
        </w:rPr>
        <w:t xml:space="preserve"> </w:t>
      </w:r>
      <w:r>
        <w:rPr>
          <w:rFonts w:ascii="Tahoma" w:hAnsi="Tahoma" w:cs="Tahoma"/>
          <w:bCs/>
          <w:sz w:val="28"/>
          <w:szCs w:val="28"/>
        </w:rPr>
        <w:t>normative și la procesul de luare a deciz</w:t>
      </w:r>
      <w:r>
        <w:rPr>
          <w:rFonts w:ascii="Tahoma" w:hAnsi="Tahoma" w:cs="Tahoma"/>
          <w:sz w:val="28"/>
          <w:szCs w:val="28"/>
        </w:rPr>
        <w:t>iilor</w:t>
      </w:r>
      <w:r>
        <w:rPr>
          <w:sz w:val="28"/>
          <w:szCs w:val="28"/>
        </w:rPr>
        <w:t xml:space="preserve"> </w:t>
      </w:r>
      <w:r>
        <w:rPr>
          <w:rFonts w:ascii="Tahoma" w:hAnsi="Tahoma" w:cs="Tahoma"/>
          <w:sz w:val="28"/>
          <w:szCs w:val="28"/>
          <w:lang w:val="it-IT"/>
        </w:rPr>
        <w:t>din Legea nr. 52/2003, privind Transparenţa decizională în Administrație publică ;</w:t>
      </w:r>
    </w:p>
    <w:p w:rsidR="00981A90" w:rsidRDefault="006B4561">
      <w:pPr>
        <w:numPr>
          <w:ilvl w:val="0"/>
          <w:numId w:val="4"/>
        </w:numPr>
        <w:tabs>
          <w:tab w:val="left" w:pos="426"/>
          <w:tab w:val="left" w:pos="993"/>
          <w:tab w:val="left" w:pos="1980"/>
        </w:tabs>
        <w:ind w:right="-800" w:hanging="11"/>
        <w:jc w:val="both"/>
        <w:rPr>
          <w:rFonts w:ascii="Tahoma" w:hAnsi="Tahoma" w:cs="Tahoma"/>
          <w:sz w:val="28"/>
          <w:szCs w:val="28"/>
        </w:rPr>
      </w:pPr>
      <w:r>
        <w:rPr>
          <w:rFonts w:ascii="Tahoma" w:hAnsi="Tahoma" w:cs="Tahoma"/>
          <w:sz w:val="28"/>
          <w:szCs w:val="28"/>
          <w:lang w:val="it-IT"/>
        </w:rPr>
        <w:lastRenderedPageBreak/>
        <w:t>Art. 1-10 din O.U.G. nr. 27/2002, privind Reglementarea acti</w:t>
      </w:r>
      <w:r>
        <w:rPr>
          <w:rFonts w:ascii="Tahoma" w:hAnsi="Tahoma" w:cs="Tahoma"/>
          <w:sz w:val="28"/>
          <w:szCs w:val="28"/>
          <w:lang w:val="it-IT"/>
        </w:rPr>
        <w:t>vităţii de soluționare a petiţiilor ;</w:t>
      </w:r>
    </w:p>
    <w:p w:rsidR="00981A90" w:rsidRDefault="00981A90">
      <w:pPr>
        <w:tabs>
          <w:tab w:val="left" w:pos="426"/>
          <w:tab w:val="left" w:pos="993"/>
          <w:tab w:val="left" w:pos="1980"/>
        </w:tabs>
        <w:ind w:right="-800"/>
        <w:jc w:val="both"/>
        <w:rPr>
          <w:rFonts w:ascii="Tahoma" w:hAnsi="Tahoma" w:cs="Tahoma"/>
          <w:sz w:val="28"/>
          <w:szCs w:val="28"/>
        </w:rPr>
      </w:pPr>
    </w:p>
    <w:p w:rsidR="00981A90" w:rsidRDefault="006B4561">
      <w:pPr>
        <w:rPr>
          <w:rFonts w:ascii="Tahoma" w:hAnsi="Tahoma" w:cs="Tahoma"/>
          <w:b/>
          <w:sz w:val="28"/>
          <w:szCs w:val="28"/>
        </w:rPr>
      </w:pPr>
      <w:r>
        <w:rPr>
          <w:rFonts w:ascii="Tahoma" w:hAnsi="Tahoma" w:cs="Tahoma"/>
          <w:b/>
          <w:sz w:val="28"/>
          <w:szCs w:val="28"/>
        </w:rPr>
        <w:t xml:space="preserve">           Temetica: Bibliografia </w:t>
      </w:r>
      <w:proofErr w:type="gramStart"/>
      <w:r>
        <w:rPr>
          <w:rFonts w:ascii="Tahoma" w:hAnsi="Tahoma" w:cs="Tahoma"/>
          <w:b/>
          <w:sz w:val="28"/>
          <w:szCs w:val="28"/>
        </w:rPr>
        <w:t>Va</w:t>
      </w:r>
      <w:proofErr w:type="gramEnd"/>
      <w:r>
        <w:rPr>
          <w:rFonts w:ascii="Tahoma" w:hAnsi="Tahoma" w:cs="Tahoma"/>
          <w:b/>
          <w:sz w:val="28"/>
          <w:szCs w:val="28"/>
        </w:rPr>
        <w:t xml:space="preserve"> fi studiată integral.</w:t>
      </w:r>
    </w:p>
    <w:p w:rsidR="00981A90" w:rsidRDefault="00981A90">
      <w:pPr>
        <w:pStyle w:val="yiv4585064920msonormal"/>
        <w:shd w:val="clear" w:color="auto" w:fill="FFFFFF"/>
        <w:spacing w:after="0" w:afterAutospacing="0"/>
        <w:ind w:left="720"/>
        <w:jc w:val="both"/>
        <w:rPr>
          <w:rFonts w:ascii="Tahoma" w:hAnsi="Tahoma" w:cs="Tahoma"/>
          <w:color w:val="1D2228"/>
          <w:sz w:val="28"/>
          <w:szCs w:val="28"/>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6030"/>
        <w:gridCol w:w="2880"/>
      </w:tblGrid>
      <w:tr w:rsidR="00981A90">
        <w:trPr>
          <w:cantSplit/>
          <w:trHeight w:val="1293"/>
        </w:trPr>
        <w:tc>
          <w:tcPr>
            <w:tcW w:w="1710" w:type="dxa"/>
            <w:tcBorders>
              <w:top w:val="double" w:sz="4" w:space="0" w:color="auto"/>
              <w:left w:val="double" w:sz="4" w:space="0" w:color="auto"/>
            </w:tcBorders>
            <w:vAlign w:val="center"/>
          </w:tcPr>
          <w:p w:rsidR="00981A90" w:rsidRDefault="006B4561">
            <w:pPr>
              <w:rPr>
                <w:rFonts w:ascii="Arial" w:hAnsi="Arial" w:cs="Arial"/>
                <w:b/>
                <w:lang w:val="de-DE"/>
              </w:rPr>
            </w:pPr>
            <w:r>
              <w:rPr>
                <w:rFonts w:ascii="Arial" w:hAnsi="Arial" w:cs="Arial"/>
                <w:b/>
                <w:noProof/>
                <w:lang w:val="ro-RO" w:eastAsia="ro-RO"/>
              </w:rPr>
              <w:drawing>
                <wp:inline distT="0" distB="0" distL="114300" distR="114300">
                  <wp:extent cx="592455" cy="808355"/>
                  <wp:effectExtent l="0" t="0" r="1905" b="14605"/>
                  <wp:docPr id="1" name="Picture 1" descr="downloa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ownload (1)"/>
                          <pic:cNvPicPr>
                            <a:picLocks noChangeAspect="1"/>
                          </pic:cNvPicPr>
                        </pic:nvPicPr>
                        <pic:blipFill>
                          <a:blip r:embed="rId8" cstate="print"/>
                          <a:stretch>
                            <a:fillRect/>
                          </a:stretch>
                        </pic:blipFill>
                        <pic:spPr>
                          <a:xfrm>
                            <a:off x="0" y="0"/>
                            <a:ext cx="592455" cy="808355"/>
                          </a:xfrm>
                          <a:prstGeom prst="rect">
                            <a:avLst/>
                          </a:prstGeom>
                          <a:noFill/>
                          <a:ln>
                            <a:noFill/>
                          </a:ln>
                        </pic:spPr>
                      </pic:pic>
                    </a:graphicData>
                  </a:graphic>
                </wp:inline>
              </w:drawing>
            </w:r>
          </w:p>
        </w:tc>
        <w:tc>
          <w:tcPr>
            <w:tcW w:w="6030" w:type="dxa"/>
            <w:tcBorders>
              <w:top w:val="double" w:sz="4" w:space="0" w:color="auto"/>
            </w:tcBorders>
            <w:vAlign w:val="center"/>
          </w:tcPr>
          <w:p w:rsidR="00981A90" w:rsidRDefault="006B4561">
            <w:pPr>
              <w:pStyle w:val="Header"/>
              <w:pBdr>
                <w:top w:val="single" w:sz="4" w:space="14" w:color="auto"/>
                <w:left w:val="single" w:sz="4" w:space="4" w:color="auto"/>
                <w:bottom w:val="single" w:sz="4" w:space="1" w:color="auto"/>
                <w:right w:val="single" w:sz="4" w:space="7" w:color="auto"/>
              </w:pBdr>
              <w:tabs>
                <w:tab w:val="left" w:pos="255"/>
                <w:tab w:val="left" w:pos="1920"/>
              </w:tabs>
              <w:rPr>
                <w:rFonts w:ascii="Bookman Old Style" w:hAnsi="Bookman Old Style"/>
                <w:b/>
              </w:rPr>
            </w:pPr>
            <w:r>
              <w:rPr>
                <w:rFonts w:ascii="Bookman Old Style" w:hAnsi="Bookman Old Style"/>
                <w:b/>
              </w:rPr>
              <w:t xml:space="preserve">                           ROMANIA</w:t>
            </w:r>
          </w:p>
          <w:p w:rsidR="00981A90" w:rsidRDefault="006B4561">
            <w:pPr>
              <w:pStyle w:val="Header"/>
              <w:pBdr>
                <w:top w:val="single" w:sz="4" w:space="14" w:color="auto"/>
                <w:left w:val="single" w:sz="4" w:space="4" w:color="auto"/>
                <w:bottom w:val="single" w:sz="4" w:space="1" w:color="auto"/>
                <w:right w:val="single" w:sz="4" w:space="7" w:color="auto"/>
              </w:pBdr>
              <w:tabs>
                <w:tab w:val="left" w:pos="1920"/>
              </w:tabs>
              <w:jc w:val="center"/>
              <w:rPr>
                <w:rFonts w:ascii="Bookman Old Style" w:hAnsi="Bookman Old Style"/>
                <w:b/>
              </w:rPr>
            </w:pPr>
            <w:r>
              <w:rPr>
                <w:rFonts w:ascii="Bookman Old Style" w:hAnsi="Bookman Old Style"/>
                <w:b/>
              </w:rPr>
              <w:t>JUDETUL TIMIS</w:t>
            </w:r>
          </w:p>
          <w:p w:rsidR="00981A90" w:rsidRDefault="006B4561">
            <w:pPr>
              <w:pStyle w:val="Header"/>
              <w:pBdr>
                <w:top w:val="single" w:sz="4" w:space="14" w:color="auto"/>
                <w:left w:val="single" w:sz="4" w:space="4" w:color="auto"/>
                <w:bottom w:val="single" w:sz="4" w:space="1" w:color="auto"/>
                <w:right w:val="single" w:sz="4" w:space="7" w:color="auto"/>
              </w:pBdr>
              <w:tabs>
                <w:tab w:val="left" w:pos="1920"/>
              </w:tabs>
              <w:jc w:val="center"/>
              <w:rPr>
                <w:rFonts w:ascii="Bookman Old Style" w:hAnsi="Bookman Old Style"/>
                <w:b/>
              </w:rPr>
            </w:pPr>
            <w:r>
              <w:rPr>
                <w:rFonts w:ascii="Bookman Old Style" w:hAnsi="Bookman Old Style"/>
                <w:b/>
              </w:rPr>
              <w:t>PRIMARIA COMUNEI REMETEA MARE,NR112</w:t>
            </w:r>
          </w:p>
          <w:p w:rsidR="00981A90" w:rsidRDefault="006B4561">
            <w:pPr>
              <w:pStyle w:val="Header"/>
              <w:pBdr>
                <w:top w:val="single" w:sz="4" w:space="14" w:color="auto"/>
                <w:left w:val="single" w:sz="4" w:space="4" w:color="auto"/>
                <w:bottom w:val="single" w:sz="4" w:space="1" w:color="auto"/>
                <w:right w:val="single" w:sz="4" w:space="7" w:color="auto"/>
              </w:pBdr>
              <w:tabs>
                <w:tab w:val="left" w:pos="1920"/>
              </w:tabs>
              <w:jc w:val="center"/>
              <w:rPr>
                <w:rFonts w:ascii="Bookman Old Style" w:hAnsi="Bookman Old Style"/>
                <w:b/>
              </w:rPr>
            </w:pPr>
            <w:r>
              <w:rPr>
                <w:rFonts w:ascii="Bookman Old Style" w:hAnsi="Bookman Old Style"/>
                <w:b/>
              </w:rPr>
              <w:t>TELEFON 0256/230.201</w:t>
            </w:r>
          </w:p>
          <w:p w:rsidR="00981A90" w:rsidRDefault="006B4561">
            <w:pPr>
              <w:pStyle w:val="Header"/>
              <w:pBdr>
                <w:top w:val="single" w:sz="4" w:space="14" w:color="auto"/>
                <w:left w:val="single" w:sz="4" w:space="4" w:color="auto"/>
                <w:bottom w:val="single" w:sz="4" w:space="1" w:color="auto"/>
                <w:right w:val="single" w:sz="4" w:space="7" w:color="auto"/>
              </w:pBdr>
              <w:tabs>
                <w:tab w:val="left" w:pos="1920"/>
              </w:tabs>
              <w:rPr>
                <w:rFonts w:ascii="Bookman Old Style" w:hAnsi="Bookman Old Style"/>
                <w:b/>
              </w:rPr>
            </w:pPr>
            <w:r>
              <w:rPr>
                <w:rFonts w:ascii="Bookman Old Style" w:hAnsi="Bookman Old Style"/>
                <w:b/>
              </w:rPr>
              <w:t xml:space="preserve">                 FAX  0256/230.288</w:t>
            </w:r>
          </w:p>
          <w:p w:rsidR="00981A90" w:rsidRDefault="006B4561">
            <w:pPr>
              <w:pStyle w:val="Header"/>
              <w:pBdr>
                <w:top w:val="single" w:sz="4" w:space="14" w:color="auto"/>
                <w:left w:val="single" w:sz="4" w:space="4" w:color="auto"/>
                <w:bottom w:val="single" w:sz="4" w:space="1" w:color="auto"/>
                <w:right w:val="single" w:sz="4" w:space="7" w:color="auto"/>
              </w:pBdr>
              <w:tabs>
                <w:tab w:val="left" w:pos="1920"/>
              </w:tabs>
              <w:jc w:val="center"/>
              <w:rPr>
                <w:rFonts w:ascii="Bookman Old Style" w:hAnsi="Bookman Old Style"/>
                <w:b/>
              </w:rPr>
            </w:pPr>
            <w:r>
              <w:rPr>
                <w:rFonts w:ascii="Bookman Old Style" w:hAnsi="Bookman Old Style"/>
                <w:b/>
              </w:rPr>
              <w:t xml:space="preserve">e-mail </w:t>
            </w:r>
            <w:r>
              <w:rPr>
                <w:rFonts w:ascii="Bookman Old Style" w:hAnsi="Bookman Old Style"/>
                <w:b/>
              </w:rPr>
              <w:t>primaria.remetea_mare@</w:t>
            </w:r>
            <w:r>
              <w:rPr>
                <w:rFonts w:ascii="Bookman Old Style" w:hAnsi="Bookman Old Style"/>
              </w:rPr>
              <w:t>cjtimis.ro</w:t>
            </w:r>
          </w:p>
          <w:p w:rsidR="00981A90" w:rsidRDefault="00981A90">
            <w:pPr>
              <w:jc w:val="center"/>
              <w:rPr>
                <w:sz w:val="20"/>
                <w:szCs w:val="20"/>
              </w:rPr>
            </w:pPr>
          </w:p>
        </w:tc>
        <w:tc>
          <w:tcPr>
            <w:tcW w:w="2880" w:type="dxa"/>
            <w:tcBorders>
              <w:top w:val="double" w:sz="4" w:space="0" w:color="auto"/>
              <w:right w:val="double" w:sz="2" w:space="0" w:color="auto"/>
            </w:tcBorders>
            <w:vAlign w:val="center"/>
          </w:tcPr>
          <w:p w:rsidR="00981A90" w:rsidRDefault="006B4561">
            <w:pPr>
              <w:jc w:val="center"/>
              <w:rPr>
                <w:rFonts w:ascii="Arial" w:hAnsi="Arial" w:cs="Arial"/>
                <w:b/>
                <w:bCs/>
              </w:rPr>
            </w:pPr>
            <w:r>
              <w:rPr>
                <w:rFonts w:ascii="Arial" w:hAnsi="Arial" w:cs="Arial"/>
                <w:b/>
                <w:bCs/>
              </w:rPr>
              <w:t>APROBAT</w:t>
            </w:r>
          </w:p>
          <w:p w:rsidR="00981A90" w:rsidRDefault="006B4561">
            <w:pPr>
              <w:jc w:val="center"/>
              <w:rPr>
                <w:rFonts w:ascii="Arial" w:hAnsi="Arial" w:cs="Arial"/>
                <w:b/>
                <w:bCs/>
              </w:rPr>
            </w:pPr>
            <w:r>
              <w:rPr>
                <w:rFonts w:ascii="Arial" w:hAnsi="Arial" w:cs="Arial"/>
                <w:b/>
                <w:bCs/>
              </w:rPr>
              <w:t>PRIMAR</w:t>
            </w:r>
          </w:p>
          <w:p w:rsidR="00981A90" w:rsidRDefault="006B4561">
            <w:pPr>
              <w:jc w:val="center"/>
              <w:rPr>
                <w:rFonts w:ascii="Arial" w:hAnsi="Arial" w:cs="Arial"/>
                <w:b/>
                <w:bCs/>
              </w:rPr>
            </w:pPr>
            <w:r>
              <w:rPr>
                <w:rFonts w:ascii="Arial" w:hAnsi="Arial" w:cs="Arial"/>
                <w:b/>
                <w:bCs/>
              </w:rPr>
              <w:t>ILIE GOLUBOV</w:t>
            </w:r>
          </w:p>
          <w:p w:rsidR="00981A90" w:rsidRDefault="00981A90">
            <w:pPr>
              <w:rPr>
                <w:rFonts w:ascii="Arial" w:hAnsi="Arial" w:cs="Arial"/>
                <w:b/>
                <w:bCs/>
              </w:rPr>
            </w:pPr>
          </w:p>
        </w:tc>
      </w:tr>
    </w:tbl>
    <w:p w:rsidR="00981A90" w:rsidRDefault="00981A90">
      <w:pPr>
        <w:pStyle w:val="Heading3"/>
        <w:ind w:left="0"/>
        <w:rPr>
          <w:rFonts w:ascii="Bookman Old Style" w:hAnsi="Bookman Old Style" w:cs="Times New Roman"/>
        </w:rPr>
      </w:pPr>
    </w:p>
    <w:p w:rsidR="00981A90" w:rsidRDefault="006B4561" w:rsidP="000922A8">
      <w:pPr>
        <w:pStyle w:val="Heading3"/>
        <w:ind w:left="0"/>
        <w:jc w:val="both"/>
        <w:rPr>
          <w:rFonts w:ascii="Bookman Old Style" w:hAnsi="Bookman Old Style"/>
          <w:b w:val="0"/>
        </w:rPr>
      </w:pPr>
      <w:r>
        <w:rPr>
          <w:rFonts w:ascii="Bookman Old Style" w:hAnsi="Bookman Old Style"/>
        </w:rPr>
        <w:t xml:space="preserve">  </w:t>
      </w:r>
      <w:r>
        <w:rPr>
          <w:rFonts w:ascii="Bookman Old Style" w:hAnsi="Bookman Old Style" w:cs="Times New Roman"/>
        </w:rPr>
        <w:t>Data aplicării:</w:t>
      </w:r>
      <w:r>
        <w:rPr>
          <w:rFonts w:ascii="Bookman Old Style" w:hAnsi="Bookman Old Style"/>
          <w:b w:val="0"/>
        </w:rPr>
        <w:t xml:space="preserve"> </w:t>
      </w:r>
      <w:r>
        <w:rPr>
          <w:rFonts w:ascii="Bookman Old Style" w:hAnsi="Bookman Old Style"/>
          <w:b w:val="0"/>
        </w:rPr>
        <w:tab/>
      </w:r>
      <w:bookmarkStart w:id="0" w:name="_GoBack"/>
      <w:bookmarkEnd w:id="0"/>
    </w:p>
    <w:p w:rsidR="00981A90" w:rsidRDefault="006B4561">
      <w:pPr>
        <w:jc w:val="center"/>
        <w:rPr>
          <w:rFonts w:ascii="Bookman Old Style" w:hAnsi="Bookman Old Style"/>
          <w:b/>
        </w:rPr>
      </w:pPr>
      <w:r>
        <w:rPr>
          <w:rFonts w:ascii="Bookman Old Style" w:hAnsi="Bookman Old Style"/>
          <w:b/>
        </w:rPr>
        <w:t xml:space="preserve">  FIŞA POSTULUI</w:t>
      </w:r>
    </w:p>
    <w:p w:rsidR="00981A90" w:rsidRDefault="00981A90">
      <w:pPr>
        <w:jc w:val="center"/>
        <w:rPr>
          <w:rFonts w:ascii="Bookman Old Style" w:hAnsi="Bookman Old Style"/>
          <w:b/>
        </w:rPr>
      </w:pPr>
    </w:p>
    <w:p w:rsidR="00981A90" w:rsidRDefault="006B4561">
      <w:pPr>
        <w:numPr>
          <w:ilvl w:val="0"/>
          <w:numId w:val="6"/>
        </w:numPr>
        <w:ind w:hanging="938"/>
        <w:jc w:val="both"/>
        <w:rPr>
          <w:rFonts w:ascii="Bookman Old Style" w:hAnsi="Bookman Old Style"/>
          <w:b/>
        </w:rPr>
      </w:pPr>
      <w:r>
        <w:rPr>
          <w:rFonts w:ascii="Bookman Old Style" w:hAnsi="Bookman Old Style"/>
          <w:b/>
        </w:rPr>
        <w:t>IDENTIFICAREA POSTULUI</w:t>
      </w:r>
    </w:p>
    <w:p w:rsidR="00981A90" w:rsidRDefault="006B4561">
      <w:pPr>
        <w:numPr>
          <w:ilvl w:val="0"/>
          <w:numId w:val="7"/>
        </w:numPr>
        <w:jc w:val="both"/>
        <w:rPr>
          <w:rFonts w:ascii="Tahoma" w:hAnsi="Tahoma" w:cs="Tahoma"/>
          <w:b/>
          <w:sz w:val="20"/>
          <w:szCs w:val="20"/>
        </w:rPr>
      </w:pPr>
      <w:r>
        <w:rPr>
          <w:rFonts w:ascii="Bookman Old Style" w:hAnsi="Bookman Old Style"/>
          <w:b/>
        </w:rPr>
        <w:t xml:space="preserve">Denumirea postului: </w:t>
      </w:r>
      <w:r>
        <w:rPr>
          <w:rFonts w:ascii="Bookman Old Style" w:hAnsi="Bookman Old Style" w:cs="Tahoma"/>
          <w:b/>
        </w:rPr>
        <w:t>INSPECTOR ASISTENT I</w:t>
      </w:r>
    </w:p>
    <w:p w:rsidR="00981A90" w:rsidRDefault="006B4561">
      <w:pPr>
        <w:numPr>
          <w:ilvl w:val="0"/>
          <w:numId w:val="7"/>
        </w:numPr>
        <w:jc w:val="both"/>
        <w:rPr>
          <w:rFonts w:ascii="Tahoma" w:hAnsi="Tahoma" w:cs="Tahoma"/>
          <w:sz w:val="20"/>
          <w:szCs w:val="20"/>
        </w:rPr>
      </w:pPr>
      <w:r>
        <w:rPr>
          <w:rFonts w:ascii="ArialNarrow-Italic" w:hAnsi="ArialNarrow-Italic" w:cs="ArialNarrow-Italic"/>
          <w:b/>
          <w:i/>
          <w:iCs/>
        </w:rPr>
        <w:t>Gradul profesional</w:t>
      </w:r>
      <w:r>
        <w:rPr>
          <w:rFonts w:ascii="ArialNarrow-Italic" w:hAnsi="ArialNarrow-Italic" w:cs="ArialNarrow-Italic"/>
          <w:i/>
          <w:iCs/>
        </w:rPr>
        <w:t xml:space="preserve"> </w:t>
      </w:r>
      <w:r>
        <w:rPr>
          <w:rFonts w:ascii="Bookman Old Style" w:hAnsi="Bookman Old Style"/>
          <w:b/>
        </w:rPr>
        <w:t>Treapta I</w:t>
      </w:r>
    </w:p>
    <w:p w:rsidR="00981A90" w:rsidRDefault="006B4561">
      <w:pPr>
        <w:numPr>
          <w:ilvl w:val="0"/>
          <w:numId w:val="7"/>
        </w:numPr>
        <w:jc w:val="both"/>
        <w:rPr>
          <w:rFonts w:ascii="Tahoma" w:hAnsi="Tahoma" w:cs="Tahoma"/>
          <w:sz w:val="20"/>
          <w:szCs w:val="20"/>
        </w:rPr>
      </w:pPr>
      <w:r>
        <w:rPr>
          <w:rFonts w:ascii="ArialNarrow-Bold" w:hAnsi="ArialNarrow-Bold" w:cs="ArialNarrow-Bold"/>
          <w:b/>
          <w:bCs/>
        </w:rPr>
        <w:t xml:space="preserve">Nivelul postului: </w:t>
      </w:r>
      <w:r>
        <w:rPr>
          <w:rFonts w:ascii="ArialNarrow" w:hAnsi="ArialNarrow" w:cs="ArialNarrow"/>
        </w:rPr>
        <w:t>funcţie publică de execuţie</w:t>
      </w:r>
    </w:p>
    <w:p w:rsidR="00981A90" w:rsidRDefault="006B4561" w:rsidP="000922A8">
      <w:pPr>
        <w:autoSpaceDE w:val="0"/>
        <w:autoSpaceDN w:val="0"/>
        <w:adjustRightInd w:val="0"/>
        <w:ind w:right="-942"/>
        <w:rPr>
          <w:rFonts w:ascii="Bookman Old Style" w:hAnsi="Bookman Old Style" w:cs="Arial"/>
        </w:rPr>
      </w:pPr>
      <w:r>
        <w:rPr>
          <w:rFonts w:ascii="Bookman Old Style" w:hAnsi="Bookman Old Style"/>
          <w:b/>
          <w:u w:val="single"/>
        </w:rPr>
        <w:t xml:space="preserve">Scopul </w:t>
      </w:r>
      <w:r>
        <w:rPr>
          <w:rFonts w:ascii="Bookman Old Style" w:hAnsi="Bookman Old Style"/>
          <w:b/>
          <w:u w:val="single"/>
        </w:rPr>
        <w:t>principal al postului:</w:t>
      </w:r>
      <w:r>
        <w:rPr>
          <w:rFonts w:ascii="Bookman Old Style" w:hAnsi="Bookman Old Style"/>
        </w:rPr>
        <w:t xml:space="preserve"> </w:t>
      </w:r>
      <w:r>
        <w:rPr>
          <w:rFonts w:ascii="Bookman Old Style" w:hAnsi="Bookman Old Style" w:cs="ArialNarrow"/>
        </w:rPr>
        <w:t>responsabilitate în domeniul urbanismului şi amenajării teritoriului şi a eliberării autorizaţiilor,</w:t>
      </w:r>
      <w:r>
        <w:rPr>
          <w:rFonts w:ascii="Bookman Old Style" w:hAnsi="Bookman Old Style" w:cs="Arial"/>
        </w:rPr>
        <w:t>experienta in domeniul urbanism si amenajarea teritoriului, loialitatea fata de institutie, legi si respectul fata de cetatean, recep</w:t>
      </w:r>
      <w:r>
        <w:rPr>
          <w:rFonts w:ascii="Bookman Old Style" w:hAnsi="Bookman Old Style" w:cs="Arial"/>
        </w:rPr>
        <w:t>tivitate, corectitudine, exigenta si obiectivitate.</w:t>
      </w:r>
    </w:p>
    <w:p w:rsidR="00981A90" w:rsidRDefault="006B4561">
      <w:pPr>
        <w:numPr>
          <w:ilvl w:val="0"/>
          <w:numId w:val="8"/>
        </w:numPr>
        <w:jc w:val="both"/>
        <w:rPr>
          <w:rFonts w:ascii="Tahoma" w:hAnsi="Tahoma" w:cs="Tahoma"/>
          <w:sz w:val="20"/>
          <w:szCs w:val="20"/>
        </w:rPr>
      </w:pPr>
      <w:r>
        <w:rPr>
          <w:rFonts w:ascii="Tahoma" w:hAnsi="Tahoma" w:cs="Tahoma"/>
          <w:sz w:val="20"/>
          <w:szCs w:val="20"/>
        </w:rPr>
        <w:t>.</w:t>
      </w:r>
      <w:r>
        <w:rPr>
          <w:rFonts w:ascii="Bookman Old Style" w:hAnsi="Bookman Old Style"/>
          <w:b/>
        </w:rPr>
        <w:t xml:space="preserve">Poziţia din COR/Cod: </w:t>
      </w:r>
    </w:p>
    <w:p w:rsidR="00981A90" w:rsidRDefault="006B4561">
      <w:pPr>
        <w:numPr>
          <w:ilvl w:val="0"/>
          <w:numId w:val="8"/>
        </w:numPr>
        <w:jc w:val="both"/>
        <w:rPr>
          <w:rFonts w:ascii="Tahoma" w:hAnsi="Tahoma" w:cs="Tahoma"/>
          <w:sz w:val="20"/>
          <w:szCs w:val="20"/>
        </w:rPr>
      </w:pPr>
      <w:r>
        <w:rPr>
          <w:rFonts w:ascii="Bookman Old Style" w:hAnsi="Bookman Old Style"/>
          <w:b/>
        </w:rPr>
        <w:t xml:space="preserve">Loc de muncă: Primaria comunei Remetea Mare - Compartimentul </w:t>
      </w:r>
      <w:r>
        <w:rPr>
          <w:rFonts w:ascii="Bookman Old Style" w:hAnsi="Bookman Old Style" w:cs="Tahoma"/>
          <w:b/>
          <w:lang w:val="it-IT"/>
        </w:rPr>
        <w:t>:</w:t>
      </w:r>
      <w:r>
        <w:rPr>
          <w:rFonts w:ascii="Tahoma" w:hAnsi="Tahoma" w:cs="Tahoma"/>
          <w:lang w:val="it-IT"/>
        </w:rPr>
        <w:t xml:space="preserve"> </w:t>
      </w:r>
      <w:r>
        <w:rPr>
          <w:rFonts w:ascii="Bookman Old Style" w:hAnsi="Bookman Old Style"/>
          <w:b/>
          <w:color w:val="000000"/>
        </w:rPr>
        <w:t xml:space="preserve">Urbanism </w:t>
      </w:r>
      <w:r>
        <w:rPr>
          <w:b/>
          <w:color w:val="000000"/>
        </w:rPr>
        <w:t>ș</w:t>
      </w:r>
      <w:r>
        <w:rPr>
          <w:rFonts w:ascii="Bookman Old Style" w:hAnsi="Bookman Old Style"/>
          <w:b/>
          <w:color w:val="000000"/>
        </w:rPr>
        <w:t>i Amenajarea Teritoriului</w:t>
      </w:r>
    </w:p>
    <w:p w:rsidR="00981A90" w:rsidRDefault="006B4561">
      <w:pPr>
        <w:autoSpaceDE w:val="0"/>
        <w:autoSpaceDN w:val="0"/>
        <w:adjustRightInd w:val="0"/>
        <w:rPr>
          <w:rFonts w:ascii="Bookman Old Style" w:hAnsi="Bookman Old Style"/>
          <w:b/>
        </w:rPr>
      </w:pPr>
      <w:r>
        <w:t xml:space="preserve">     </w:t>
      </w:r>
      <w:r>
        <w:rPr>
          <w:rFonts w:ascii="Bookman Old Style" w:hAnsi="Bookman Old Style"/>
          <w:b/>
        </w:rPr>
        <w:t xml:space="preserve">SPECIFICAŢIILE POSTULUI </w:t>
      </w:r>
    </w:p>
    <w:p w:rsidR="00981A90" w:rsidRDefault="006B4561">
      <w:pPr>
        <w:numPr>
          <w:ilvl w:val="0"/>
          <w:numId w:val="9"/>
        </w:numPr>
        <w:jc w:val="both"/>
        <w:rPr>
          <w:rFonts w:ascii="Bookman Old Style" w:hAnsi="Bookman Old Style"/>
          <w:b/>
        </w:rPr>
      </w:pPr>
      <w:r>
        <w:rPr>
          <w:rFonts w:ascii="Bookman Old Style" w:hAnsi="Bookman Old Style"/>
          <w:b/>
        </w:rPr>
        <w:t>Nivelul de studii-</w:t>
      </w:r>
      <w:r>
        <w:rPr>
          <w:rFonts w:ascii="Bookman Old Style" w:hAnsi="Bookman Old Style"/>
        </w:rPr>
        <w:t>studii superioare de specialitate,</w:t>
      </w:r>
    </w:p>
    <w:p w:rsidR="00981A90" w:rsidRDefault="000922A8" w:rsidP="000922A8">
      <w:pPr>
        <w:numPr>
          <w:ilvl w:val="0"/>
          <w:numId w:val="9"/>
        </w:numPr>
        <w:ind w:right="-1275"/>
        <w:jc w:val="both"/>
        <w:rPr>
          <w:rFonts w:ascii="Bookman Old Style" w:hAnsi="Bookman Old Style"/>
          <w:b/>
        </w:rPr>
      </w:pPr>
      <w:r>
        <w:rPr>
          <w:rFonts w:ascii="Bookman Old Style" w:hAnsi="Bookman Old Style"/>
          <w:b/>
        </w:rPr>
        <w:t>Calificările/</w:t>
      </w:r>
      <w:r w:rsidR="006B4561">
        <w:rPr>
          <w:rFonts w:ascii="Bookman Old Style" w:hAnsi="Bookman Old Style"/>
          <w:b/>
        </w:rPr>
        <w:t xml:space="preserve">specializările necesare – </w:t>
      </w:r>
      <w:r w:rsidR="006B4561">
        <w:rPr>
          <w:rFonts w:ascii="Bookman Old Style" w:hAnsi="Bookman Old Style"/>
          <w:bCs/>
        </w:rPr>
        <w:t>se obţin în urma instruirilor de perfecţionare.</w:t>
      </w:r>
    </w:p>
    <w:p w:rsidR="000922A8" w:rsidRPr="000922A8" w:rsidRDefault="006B4561" w:rsidP="000922A8">
      <w:pPr>
        <w:numPr>
          <w:ilvl w:val="0"/>
          <w:numId w:val="9"/>
        </w:numPr>
        <w:ind w:right="-942"/>
        <w:jc w:val="both"/>
        <w:rPr>
          <w:rFonts w:ascii="ArialNarrow-Italic" w:hAnsi="ArialNarrow-Italic" w:cs="ArialNarrow-Italic"/>
          <w:b/>
          <w:i/>
          <w:iCs/>
        </w:rPr>
      </w:pPr>
      <w:r>
        <w:rPr>
          <w:rFonts w:ascii="Bookman Old Style" w:hAnsi="Bookman Old Style"/>
          <w:b/>
        </w:rPr>
        <w:t xml:space="preserve">Competenţele postului: </w:t>
      </w:r>
      <w:r>
        <w:rPr>
          <w:rFonts w:ascii="Bookman Old Style" w:hAnsi="Bookman Old Style"/>
        </w:rPr>
        <w:t>– partici</w:t>
      </w:r>
      <w:r w:rsidR="000922A8">
        <w:rPr>
          <w:rFonts w:ascii="Bookman Old Style" w:hAnsi="Bookman Old Style"/>
        </w:rPr>
        <w:t xml:space="preserve">pă la desfăşurarea activităţii </w:t>
      </w:r>
      <w:r>
        <w:rPr>
          <w:rFonts w:ascii="Bookman Old Style" w:hAnsi="Bookman Old Style"/>
        </w:rPr>
        <w:t xml:space="preserve">specifice compartimentului  contribuie la îmbunătăţirea acesteia conform legislatiei in </w:t>
      </w:r>
    </w:p>
    <w:p w:rsidR="00981A90" w:rsidRDefault="006B4561" w:rsidP="000922A8">
      <w:pPr>
        <w:tabs>
          <w:tab w:val="left" w:pos="720"/>
        </w:tabs>
        <w:ind w:left="360" w:right="-942"/>
        <w:jc w:val="both"/>
        <w:rPr>
          <w:rFonts w:ascii="ArialNarrow-Italic" w:hAnsi="ArialNarrow-Italic" w:cs="ArialNarrow-Italic"/>
          <w:b/>
          <w:i/>
          <w:iCs/>
        </w:rPr>
      </w:pPr>
      <w:proofErr w:type="gramStart"/>
      <w:r>
        <w:rPr>
          <w:rFonts w:ascii="Bookman Old Style" w:hAnsi="Bookman Old Style"/>
        </w:rPr>
        <w:lastRenderedPageBreak/>
        <w:t>vigoare</w:t>
      </w:r>
      <w:proofErr w:type="gramEnd"/>
      <w:r>
        <w:rPr>
          <w:rFonts w:ascii="Bookman Old Style" w:hAnsi="Bookman Old Style"/>
        </w:rPr>
        <w:t>.</w:t>
      </w:r>
    </w:p>
    <w:p w:rsidR="00981A90" w:rsidRDefault="006B4561" w:rsidP="000922A8">
      <w:pPr>
        <w:numPr>
          <w:ilvl w:val="0"/>
          <w:numId w:val="9"/>
        </w:numPr>
        <w:ind w:right="-942"/>
        <w:jc w:val="both"/>
        <w:rPr>
          <w:rFonts w:ascii="ArialNarrow-Italic" w:hAnsi="ArialNarrow-Italic" w:cs="ArialNarrow-Italic"/>
          <w:b/>
          <w:i/>
          <w:iCs/>
        </w:rPr>
      </w:pPr>
      <w:r>
        <w:rPr>
          <w:rFonts w:ascii="Bookman Old Style" w:hAnsi="Bookman Old Style"/>
          <w:b/>
        </w:rPr>
        <w:t>Abili</w:t>
      </w:r>
      <w:r>
        <w:rPr>
          <w:rFonts w:ascii="Bookman Old Style" w:hAnsi="Bookman Old Style"/>
          <w:b/>
        </w:rPr>
        <w:t xml:space="preserve">tăţi PC: </w:t>
      </w:r>
      <w:r>
        <w:rPr>
          <w:rFonts w:ascii="Bookman Old Style" w:hAnsi="Bookman Old Style" w:cs="ArialNarrow-Italic"/>
          <w:iCs/>
        </w:rPr>
        <w:t>C</w:t>
      </w:r>
      <w:r>
        <w:rPr>
          <w:rFonts w:ascii="ArialNarrow-Italic" w:hAnsi="ArialNarrow-Italic" w:cs="ArialNarrow-Italic"/>
          <w:iCs/>
        </w:rPr>
        <w:t xml:space="preserve">unoştinţe de operare/programare pe calculator </w:t>
      </w:r>
      <w:r>
        <w:rPr>
          <w:rFonts w:ascii="ArialNarrow-Italic" w:hAnsi="ArialNarrow-Italic" w:cs="ArialNarrow-Italic"/>
          <w:b/>
          <w:iCs/>
        </w:rPr>
        <w:t>Windows, Word, Excel, Power Point</w:t>
      </w:r>
      <w:r>
        <w:rPr>
          <w:rFonts w:ascii="ArialNarrow-Italic" w:hAnsi="ArialNarrow-Italic" w:cs="ArialNarrow-Italic"/>
          <w:iCs/>
        </w:rPr>
        <w:t>) – nivel mediu</w:t>
      </w:r>
      <w:r>
        <w:rPr>
          <w:rFonts w:ascii="ArialNarrow-Italic" w:hAnsi="ArialNarrow-Italic" w:cs="ArialNarrow-Italic"/>
          <w:b/>
          <w:i/>
          <w:iCs/>
        </w:rPr>
        <w:t>.</w:t>
      </w:r>
    </w:p>
    <w:p w:rsidR="00981A90" w:rsidRDefault="006B4561">
      <w:pPr>
        <w:ind w:left="360"/>
        <w:jc w:val="both"/>
        <w:rPr>
          <w:rFonts w:ascii="Bookman Old Style" w:hAnsi="Bookman Old Style"/>
          <w:b/>
        </w:rPr>
      </w:pPr>
      <w:proofErr w:type="gramStart"/>
      <w:r>
        <w:rPr>
          <w:rFonts w:ascii="Bookman Old Style" w:hAnsi="Bookman Old Style"/>
          <w:b/>
        </w:rPr>
        <w:t>II .</w:t>
      </w:r>
      <w:proofErr w:type="gramEnd"/>
      <w:r>
        <w:rPr>
          <w:rFonts w:ascii="Bookman Old Style" w:hAnsi="Bookman Old Style"/>
          <w:b/>
        </w:rPr>
        <w:t xml:space="preserve">   DESCRIEREA POSTULUI</w:t>
      </w:r>
    </w:p>
    <w:p w:rsidR="00981A90" w:rsidRDefault="006B4561" w:rsidP="000922A8">
      <w:pPr>
        <w:autoSpaceDE w:val="0"/>
        <w:autoSpaceDN w:val="0"/>
        <w:adjustRightInd w:val="0"/>
        <w:ind w:right="-942"/>
        <w:rPr>
          <w:rFonts w:ascii="Bookman Old Style" w:hAnsi="Bookman Old Style" w:cs="ArialNarrow"/>
        </w:rPr>
      </w:pPr>
      <w:r>
        <w:rPr>
          <w:rFonts w:ascii="Bookman Old Style" w:hAnsi="Bookman Old Style"/>
          <w:b/>
        </w:rPr>
        <w:t xml:space="preserve">      Scopul general al postului:</w:t>
      </w:r>
      <w:r>
        <w:rPr>
          <w:rFonts w:ascii="ArialNarrow" w:hAnsi="ArialNarrow" w:cs="ArialNarrow"/>
        </w:rPr>
        <w:t xml:space="preserve"> responsabilitate în domeniul urbanismului şi amenajării teritoriului şi </w:t>
      </w:r>
      <w:proofErr w:type="gramStart"/>
      <w:r>
        <w:rPr>
          <w:rFonts w:ascii="ArialNarrow" w:hAnsi="ArialNarrow" w:cs="ArialNarrow"/>
        </w:rPr>
        <w:t>a</w:t>
      </w:r>
      <w:proofErr w:type="gramEnd"/>
      <w:r>
        <w:rPr>
          <w:rFonts w:ascii="ArialNarrow" w:hAnsi="ArialNarrow" w:cs="ArialNarrow"/>
        </w:rPr>
        <w:t xml:space="preserve"> eliberării autorizaţiilor.</w:t>
      </w:r>
      <w:r>
        <w:rPr>
          <w:rFonts w:ascii="Bookman Old Style" w:hAnsi="Bookman Old Style"/>
        </w:rPr>
        <w:t xml:space="preserve">Participă la indeplinirea atributiilor legale în domeniul </w:t>
      </w:r>
      <w:r>
        <w:rPr>
          <w:rFonts w:ascii="Bookman Old Style" w:hAnsi="Bookman Old Style"/>
        </w:rPr>
        <w:t>urbanism si amenajarea teritoriului.</w:t>
      </w:r>
    </w:p>
    <w:p w:rsidR="00981A90" w:rsidRDefault="006B4561" w:rsidP="000922A8">
      <w:pPr>
        <w:spacing w:after="0"/>
        <w:ind w:right="-942"/>
        <w:jc w:val="both"/>
        <w:rPr>
          <w:rFonts w:ascii="Bookman Old Style" w:hAnsi="Bookman Old Style"/>
          <w:b/>
        </w:rPr>
      </w:pPr>
      <w:r>
        <w:rPr>
          <w:rFonts w:ascii="Bookman Old Style" w:hAnsi="Bookman Old Style"/>
          <w:b/>
        </w:rPr>
        <w:t>Obiectivele postului:</w:t>
      </w:r>
    </w:p>
    <w:p w:rsidR="00981A90" w:rsidRDefault="006B4561" w:rsidP="000922A8">
      <w:pPr>
        <w:spacing w:after="0"/>
        <w:ind w:right="-942"/>
        <w:jc w:val="both"/>
        <w:rPr>
          <w:rFonts w:ascii="Bookman Old Style" w:hAnsi="Bookman Old Style"/>
          <w:b/>
        </w:rPr>
      </w:pPr>
      <w:proofErr w:type="gramStart"/>
      <w:r>
        <w:rPr>
          <w:rFonts w:ascii="Bookman Old Style" w:hAnsi="Bookman Old Style"/>
        </w:rPr>
        <w:t>indeplinirea</w:t>
      </w:r>
      <w:proofErr w:type="gramEnd"/>
      <w:r>
        <w:rPr>
          <w:rFonts w:ascii="Bookman Old Style" w:hAnsi="Bookman Old Style"/>
        </w:rPr>
        <w:t xml:space="preserve"> atributiilor legale în do</w:t>
      </w:r>
      <w:r>
        <w:rPr>
          <w:rFonts w:ascii="Bookman Old Style" w:hAnsi="Bookman Old Style"/>
        </w:rPr>
        <w:t xml:space="preserve">meniul </w:t>
      </w:r>
      <w:r>
        <w:rPr>
          <w:rFonts w:ascii="Bookman Old Style" w:hAnsi="Bookman Old Style"/>
        </w:rPr>
        <w:t>urbanism si amenajarea teritoriului.</w:t>
      </w:r>
    </w:p>
    <w:p w:rsidR="00981A90" w:rsidRDefault="006B4561" w:rsidP="000922A8">
      <w:pPr>
        <w:numPr>
          <w:ilvl w:val="0"/>
          <w:numId w:val="10"/>
        </w:numPr>
        <w:ind w:right="-942"/>
        <w:jc w:val="both"/>
        <w:rPr>
          <w:rFonts w:ascii="Bookman Old Style" w:hAnsi="Bookman Old Style"/>
          <w:b/>
        </w:rPr>
      </w:pPr>
      <w:r>
        <w:rPr>
          <w:rFonts w:ascii="Bookman Old Style" w:hAnsi="Bookman Old Style"/>
          <w:b/>
        </w:rPr>
        <w:t>Descrierea sarcinilor / atribuţiilor / activităţilor postului:</w:t>
      </w:r>
    </w:p>
    <w:p w:rsidR="00981A90" w:rsidRDefault="006B4561" w:rsidP="000922A8">
      <w:pPr>
        <w:numPr>
          <w:ilvl w:val="1"/>
          <w:numId w:val="11"/>
        </w:numPr>
        <w:ind w:left="709" w:right="-942" w:hanging="709"/>
        <w:jc w:val="both"/>
        <w:rPr>
          <w:rFonts w:ascii="Bookman Old Style" w:hAnsi="Bookman Old Style" w:cs="Tahoma"/>
        </w:rPr>
      </w:pPr>
      <w:r>
        <w:rPr>
          <w:rFonts w:ascii="Bookman Old Style" w:hAnsi="Bookman Old Style" w:cs="Tahoma"/>
        </w:rPr>
        <w:t>Respectă regulamentele, normele interne ale institu</w:t>
      </w:r>
      <w:r>
        <w:rPr>
          <w:rFonts w:ascii="Tahoma" w:hAnsi="Tahoma" w:cs="Tahoma"/>
        </w:rPr>
        <w:t>ț</w:t>
      </w:r>
      <w:r>
        <w:rPr>
          <w:rFonts w:ascii="Bookman Old Style" w:hAnsi="Bookman Old Style" w:cs="Tahoma"/>
        </w:rPr>
        <w:t>iei şi codul de conduită al func</w:t>
      </w:r>
      <w:r>
        <w:rPr>
          <w:rFonts w:ascii="Tahoma" w:hAnsi="Tahoma" w:cs="Tahoma"/>
        </w:rPr>
        <w:t>ț</w:t>
      </w:r>
      <w:r>
        <w:rPr>
          <w:rFonts w:ascii="Bookman Old Style" w:hAnsi="Bookman Old Style" w:cs="Tahoma"/>
        </w:rPr>
        <w:t xml:space="preserve">ionarului public </w:t>
      </w:r>
      <w:r>
        <w:rPr>
          <w:rFonts w:ascii="Tahoma" w:hAnsi="Tahoma" w:cs="Tahoma"/>
        </w:rPr>
        <w:t>ș</w:t>
      </w:r>
      <w:r>
        <w:rPr>
          <w:rFonts w:ascii="Bookman Old Style" w:hAnsi="Bookman Old Style" w:cs="Tahoma"/>
        </w:rPr>
        <w:t>i programul de lucru</w:t>
      </w:r>
    </w:p>
    <w:p w:rsidR="00981A90" w:rsidRDefault="006B4561" w:rsidP="000922A8">
      <w:pPr>
        <w:numPr>
          <w:ilvl w:val="1"/>
          <w:numId w:val="11"/>
        </w:numPr>
        <w:ind w:left="709" w:right="-942" w:hanging="709"/>
        <w:jc w:val="both"/>
        <w:rPr>
          <w:rFonts w:ascii="Bookman Old Style" w:hAnsi="Bookman Old Style" w:cs="Tahoma"/>
        </w:rPr>
      </w:pPr>
      <w:r>
        <w:rPr>
          <w:rFonts w:ascii="Bookman Old Style" w:hAnsi="Bookman Old Style" w:cs="Tahoma"/>
        </w:rPr>
        <w:t xml:space="preserve"> Răspunde de amenajarea teritoriului, PUG </w:t>
      </w:r>
      <w:r>
        <w:rPr>
          <w:rFonts w:ascii="Tahoma" w:hAnsi="Tahoma" w:cs="Tahoma"/>
        </w:rPr>
        <w:t>ș</w:t>
      </w:r>
      <w:r>
        <w:rPr>
          <w:rFonts w:ascii="Bookman Old Style" w:hAnsi="Bookman Old Style" w:cs="Tahoma"/>
        </w:rPr>
        <w:t>i PUZ ;</w:t>
      </w:r>
    </w:p>
    <w:p w:rsidR="00981A90" w:rsidRDefault="006B4561" w:rsidP="000922A8">
      <w:pPr>
        <w:numPr>
          <w:ilvl w:val="1"/>
          <w:numId w:val="11"/>
        </w:numPr>
        <w:ind w:left="709" w:right="-942" w:hanging="709"/>
        <w:jc w:val="both"/>
        <w:rPr>
          <w:rFonts w:ascii="Bookman Old Style" w:hAnsi="Bookman Old Style" w:cs="Tahoma"/>
        </w:rPr>
      </w:pPr>
      <w:r>
        <w:rPr>
          <w:rFonts w:ascii="Bookman Old Style" w:hAnsi="Bookman Old Style" w:cs="Tahoma"/>
          <w:lang w:val="it-IT"/>
        </w:rPr>
        <w:t xml:space="preserve"> Păstrează în mod adecvat documentele cu care lucrează, astfel încât să fie disponibile cu promtitudine pentru a fi examinate de cei în drept</w:t>
      </w:r>
    </w:p>
    <w:p w:rsidR="00981A90" w:rsidRDefault="006B4561" w:rsidP="000922A8">
      <w:pPr>
        <w:numPr>
          <w:ilvl w:val="1"/>
          <w:numId w:val="11"/>
        </w:numPr>
        <w:ind w:left="709" w:right="-942" w:hanging="709"/>
        <w:jc w:val="both"/>
        <w:rPr>
          <w:rFonts w:ascii="Bookman Old Style" w:hAnsi="Bookman Old Style" w:cs="Tahoma"/>
        </w:rPr>
      </w:pPr>
      <w:r>
        <w:rPr>
          <w:rFonts w:ascii="Bookman Old Style" w:hAnsi="Bookman Old Style" w:cs="Tahoma"/>
        </w:rPr>
        <w:t>Păstraeză confidenţialitatea tuturor informaţiilor relevante ob</w:t>
      </w:r>
      <w:r>
        <w:rPr>
          <w:rFonts w:ascii="Bookman Old Style" w:hAnsi="Bookman Old Style" w:cs="Tahoma"/>
        </w:rPr>
        <w:t>ţinute în cadrul institu</w:t>
      </w:r>
      <w:r>
        <w:rPr>
          <w:rFonts w:ascii="Tahoma" w:hAnsi="Tahoma" w:cs="Tahoma"/>
        </w:rPr>
        <w:t>ț</w:t>
      </w:r>
      <w:r>
        <w:rPr>
          <w:rFonts w:ascii="Bookman Old Style" w:hAnsi="Bookman Old Style" w:cs="Tahoma"/>
        </w:rPr>
        <w:t xml:space="preserve">iei </w:t>
      </w:r>
    </w:p>
    <w:p w:rsidR="00981A90" w:rsidRDefault="006B4561" w:rsidP="000922A8">
      <w:pPr>
        <w:numPr>
          <w:ilvl w:val="1"/>
          <w:numId w:val="11"/>
        </w:numPr>
        <w:ind w:left="709" w:right="-942" w:hanging="709"/>
        <w:jc w:val="both"/>
        <w:rPr>
          <w:rFonts w:ascii="Bookman Old Style" w:hAnsi="Bookman Old Style" w:cs="Tahoma"/>
        </w:rPr>
      </w:pPr>
      <w:r>
        <w:rPr>
          <w:rFonts w:ascii="Bookman Old Style" w:hAnsi="Bookman Old Style" w:cs="Arial"/>
        </w:rPr>
        <w:t>urmareste pastrarea specificului comunei in domeniul arhitecturii si urbanismului</w:t>
      </w:r>
      <w:r>
        <w:rPr>
          <w:rFonts w:ascii="Bookman Old Style" w:eastAsia="Courier New" w:hAnsi="Bookman Old Style"/>
        </w:rPr>
        <w:t>;</w:t>
      </w:r>
    </w:p>
    <w:p w:rsidR="00981A90" w:rsidRDefault="006B4561" w:rsidP="000922A8">
      <w:pPr>
        <w:numPr>
          <w:ilvl w:val="1"/>
          <w:numId w:val="11"/>
        </w:numPr>
        <w:ind w:left="709" w:right="-942" w:hanging="709"/>
        <w:jc w:val="both"/>
        <w:rPr>
          <w:rFonts w:ascii="Bookman Old Style" w:hAnsi="Bookman Old Style" w:cs="Tahoma"/>
        </w:rPr>
      </w:pPr>
      <w:r>
        <w:rPr>
          <w:rFonts w:ascii="Tahoma" w:hAnsi="Tahoma" w:cs="Tahoma"/>
          <w:lang w:val="it-IT"/>
        </w:rPr>
        <w:t>Ț</w:t>
      </w:r>
      <w:r>
        <w:rPr>
          <w:rFonts w:ascii="Bookman Old Style" w:hAnsi="Bookman Old Style" w:cs="Tahoma"/>
          <w:lang w:val="it-IT"/>
        </w:rPr>
        <w:t>ine eviden</w:t>
      </w:r>
      <w:r>
        <w:rPr>
          <w:rFonts w:ascii="Tahoma" w:hAnsi="Tahoma" w:cs="Tahoma"/>
          <w:lang w:val="it-IT"/>
        </w:rPr>
        <w:t>ț</w:t>
      </w:r>
      <w:r>
        <w:rPr>
          <w:rFonts w:ascii="Bookman Old Style" w:hAnsi="Bookman Old Style" w:cs="Tahoma"/>
          <w:lang w:val="it-IT"/>
        </w:rPr>
        <w:t xml:space="preserve">a certificatelor de urbanism </w:t>
      </w:r>
      <w:r>
        <w:rPr>
          <w:rFonts w:ascii="Tahoma" w:hAnsi="Tahoma" w:cs="Tahoma"/>
          <w:lang w:val="it-IT"/>
        </w:rPr>
        <w:t>ș</w:t>
      </w:r>
      <w:r>
        <w:rPr>
          <w:rFonts w:ascii="Bookman Old Style" w:hAnsi="Bookman Old Style" w:cs="Tahoma"/>
          <w:lang w:val="it-IT"/>
        </w:rPr>
        <w:t>i a autoriza</w:t>
      </w:r>
      <w:r>
        <w:rPr>
          <w:rFonts w:ascii="Tahoma" w:hAnsi="Tahoma" w:cs="Tahoma"/>
          <w:lang w:val="it-IT"/>
        </w:rPr>
        <w:t>ț</w:t>
      </w:r>
      <w:r>
        <w:rPr>
          <w:rFonts w:ascii="Bookman Old Style" w:hAnsi="Bookman Old Style" w:cs="Tahoma"/>
          <w:lang w:val="it-IT"/>
        </w:rPr>
        <w:t xml:space="preserve">iilor de construire conform  Legii nr. 50/1991, privind </w:t>
      </w:r>
      <w:r>
        <w:rPr>
          <w:rFonts w:ascii="Bookman Old Style" w:hAnsi="Bookman Old Style" w:cs="Tahoma"/>
          <w:bCs/>
          <w:shd w:val="clear" w:color="auto" w:fill="FFFFFF"/>
        </w:rPr>
        <w:t>autorizarea executării construc</w:t>
      </w:r>
      <w:r>
        <w:rPr>
          <w:rFonts w:ascii="Tahoma" w:hAnsi="Tahoma" w:cs="Tahoma"/>
          <w:bCs/>
          <w:shd w:val="clear" w:color="auto" w:fill="FFFFFF"/>
        </w:rPr>
        <w:t>ț</w:t>
      </w:r>
      <w:r>
        <w:rPr>
          <w:rFonts w:ascii="Bookman Old Style" w:hAnsi="Bookman Old Style" w:cs="Tahoma"/>
          <w:bCs/>
          <w:shd w:val="clear" w:color="auto" w:fill="FFFFFF"/>
        </w:rPr>
        <w:t>iilor şi unele măsuri pentru realizarea locuin</w:t>
      </w:r>
      <w:r>
        <w:rPr>
          <w:rFonts w:ascii="Tahoma" w:hAnsi="Tahoma" w:cs="Tahoma"/>
          <w:bCs/>
          <w:shd w:val="clear" w:color="auto" w:fill="FFFFFF"/>
        </w:rPr>
        <w:t>ț</w:t>
      </w:r>
      <w:r>
        <w:rPr>
          <w:rFonts w:ascii="Bookman Old Style" w:hAnsi="Bookman Old Style" w:cs="Tahoma"/>
          <w:bCs/>
          <w:shd w:val="clear" w:color="auto" w:fill="FFFFFF"/>
        </w:rPr>
        <w:t>elor</w:t>
      </w:r>
      <w:r>
        <w:rPr>
          <w:rFonts w:ascii="Bookman Old Style" w:hAnsi="Bookman Old Style" w:cs="Arial"/>
          <w:bCs/>
          <w:shd w:val="clear" w:color="auto" w:fill="FFFFFF"/>
        </w:rPr>
        <w:t>,</w:t>
      </w:r>
      <w:r>
        <w:rPr>
          <w:rFonts w:ascii="Bookman Old Style" w:hAnsi="Bookman Old Style" w:cs="Arial"/>
          <w:b/>
          <w:bCs/>
          <w:shd w:val="clear" w:color="auto" w:fill="FFFFFF"/>
        </w:rPr>
        <w:t xml:space="preserve"> </w:t>
      </w:r>
      <w:r>
        <w:rPr>
          <w:rFonts w:ascii="Bookman Old Style" w:hAnsi="Bookman Old Style" w:cs="Tahoma"/>
          <w:lang w:val="it-IT"/>
        </w:rPr>
        <w:t xml:space="preserve">pentru persoanele fizice </w:t>
      </w:r>
      <w:r>
        <w:rPr>
          <w:rFonts w:ascii="Tahoma" w:hAnsi="Tahoma" w:cs="Tahoma"/>
          <w:lang w:val="it-IT"/>
        </w:rPr>
        <w:t>ș</w:t>
      </w:r>
      <w:r>
        <w:rPr>
          <w:rFonts w:ascii="Bookman Old Style" w:hAnsi="Bookman Old Style" w:cs="Tahoma"/>
          <w:lang w:val="it-IT"/>
        </w:rPr>
        <w:t>i juridice</w:t>
      </w:r>
    </w:p>
    <w:p w:rsidR="00981A90" w:rsidRDefault="006B4561" w:rsidP="000922A8">
      <w:pPr>
        <w:numPr>
          <w:ilvl w:val="1"/>
          <w:numId w:val="11"/>
        </w:numPr>
        <w:ind w:left="709" w:right="-942" w:hanging="709"/>
        <w:jc w:val="both"/>
        <w:rPr>
          <w:rFonts w:ascii="Bookman Old Style" w:hAnsi="Bookman Old Style" w:cs="Tahoma"/>
        </w:rPr>
      </w:pPr>
      <w:r>
        <w:rPr>
          <w:rFonts w:ascii="Bookman Old Style" w:hAnsi="Bookman Old Style" w:cs="Arial"/>
        </w:rPr>
        <w:t xml:space="preserve">Ţine evidenţa A.C. şi C.U. eliberate (prin </w:t>
      </w:r>
      <w:r>
        <w:rPr>
          <w:rFonts w:ascii="Bookman Old Style" w:hAnsi="Bookman Old Style" w:cs="Arial"/>
          <w:b/>
        </w:rPr>
        <w:t>Registrul autorizaţiilor de construire/desfiinţare</w:t>
      </w:r>
      <w:r>
        <w:rPr>
          <w:rFonts w:ascii="Bookman Old Style" w:hAnsi="Bookman Old Style" w:cs="Arial"/>
        </w:rPr>
        <w:t xml:space="preserve"> şi a </w:t>
      </w:r>
      <w:r>
        <w:rPr>
          <w:rFonts w:ascii="Bookman Old Style" w:hAnsi="Bookman Old Style" w:cs="Arial"/>
          <w:b/>
        </w:rPr>
        <w:t>Registrului pentru certificate de urbanism</w:t>
      </w:r>
      <w:r>
        <w:rPr>
          <w:rFonts w:ascii="Bookman Old Style" w:hAnsi="Bookman Old Style" w:cs="Arial"/>
        </w:rPr>
        <w:t>) şi răspunde de arhivare</w:t>
      </w:r>
      <w:r>
        <w:rPr>
          <w:rFonts w:ascii="Bookman Old Style" w:hAnsi="Bookman Old Style" w:cs="Arial"/>
        </w:rPr>
        <w:t>a acestora;</w:t>
      </w:r>
    </w:p>
    <w:p w:rsidR="00981A90" w:rsidRDefault="006B4561" w:rsidP="000922A8">
      <w:pPr>
        <w:numPr>
          <w:ilvl w:val="1"/>
          <w:numId w:val="11"/>
        </w:numPr>
        <w:ind w:left="709" w:right="-942" w:hanging="851"/>
        <w:jc w:val="both"/>
        <w:rPr>
          <w:rFonts w:ascii="Bookman Old Style" w:hAnsi="Bookman Old Style" w:cs="Tahoma"/>
        </w:rPr>
      </w:pPr>
      <w:r>
        <w:rPr>
          <w:rFonts w:ascii="Bookman Old Style" w:hAnsi="Bookman Old Style" w:cs="Arial"/>
        </w:rPr>
        <w:t>Verifică documentaţiile şi eliberează certificatele de urbanism, autorizaţiile de construire/desfiinţare cu respectarea prevederilor legale în vigoare cu privire la regimul construcţiilor şi procedează la arhivarea acestora</w:t>
      </w:r>
      <w:r>
        <w:rPr>
          <w:rFonts w:ascii="Arial" w:hAnsi="Arial" w:cs="Arial"/>
          <w:sz w:val="18"/>
          <w:szCs w:val="18"/>
        </w:rPr>
        <w:t>;</w:t>
      </w:r>
    </w:p>
    <w:p w:rsidR="00981A90" w:rsidRDefault="006B4561" w:rsidP="000922A8">
      <w:pPr>
        <w:numPr>
          <w:ilvl w:val="1"/>
          <w:numId w:val="11"/>
        </w:numPr>
        <w:ind w:left="709" w:right="-942" w:hanging="851"/>
        <w:jc w:val="both"/>
        <w:rPr>
          <w:rFonts w:ascii="Bookman Old Style" w:hAnsi="Bookman Old Style" w:cs="Tahoma"/>
        </w:rPr>
      </w:pPr>
      <w:r>
        <w:rPr>
          <w:rFonts w:ascii="Bookman Old Style" w:hAnsi="Bookman Old Style" w:cs="Arial"/>
        </w:rPr>
        <w:t xml:space="preserve">Gestionează Planul </w:t>
      </w:r>
      <w:r>
        <w:rPr>
          <w:rFonts w:ascii="Bookman Old Style" w:hAnsi="Bookman Old Style" w:cs="Arial"/>
        </w:rPr>
        <w:t>Urbanistic General (P.U.G.) al Comunei</w:t>
      </w:r>
    </w:p>
    <w:p w:rsidR="00981A90" w:rsidRDefault="006B4561" w:rsidP="000922A8">
      <w:pPr>
        <w:numPr>
          <w:ilvl w:val="1"/>
          <w:numId w:val="11"/>
        </w:numPr>
        <w:ind w:left="709" w:right="-942" w:hanging="851"/>
        <w:jc w:val="both"/>
        <w:rPr>
          <w:rFonts w:ascii="Bookman Old Style" w:hAnsi="Bookman Old Style" w:cs="Tahoma"/>
        </w:rPr>
      </w:pPr>
      <w:r>
        <w:rPr>
          <w:rFonts w:ascii="Bookman Old Style" w:hAnsi="Bookman Old Style" w:cs="Arial"/>
        </w:rPr>
        <w:t>Participă la rezolvarea reclamaţiilor şi sesizărilor persoanelor fizice sau juridice referitoare la domeniul (obiectul) de activitate</w:t>
      </w:r>
    </w:p>
    <w:p w:rsidR="00981A90" w:rsidRDefault="006B4561" w:rsidP="000922A8">
      <w:pPr>
        <w:numPr>
          <w:ilvl w:val="1"/>
          <w:numId w:val="11"/>
        </w:numPr>
        <w:ind w:left="709" w:right="-942" w:hanging="851"/>
        <w:jc w:val="both"/>
        <w:rPr>
          <w:rFonts w:ascii="Bookman Old Style" w:hAnsi="Bookman Old Style" w:cs="Tahoma"/>
        </w:rPr>
      </w:pPr>
      <w:r>
        <w:rPr>
          <w:rFonts w:ascii="Bookman Old Style" w:eastAsia="Courier New" w:hAnsi="Bookman Old Style"/>
        </w:rPr>
        <w:t>Raspunde de rezolvarea in termen a cererilor, reclamatiilor, sesizarilor si propune</w:t>
      </w:r>
      <w:r>
        <w:rPr>
          <w:rFonts w:ascii="Bookman Old Style" w:eastAsia="Courier New" w:hAnsi="Bookman Old Style"/>
        </w:rPr>
        <w:t>rilor cetatenilor</w:t>
      </w:r>
    </w:p>
    <w:p w:rsidR="00981A90" w:rsidRDefault="006B4561">
      <w:pPr>
        <w:numPr>
          <w:ilvl w:val="1"/>
          <w:numId w:val="11"/>
        </w:numPr>
        <w:ind w:left="709" w:right="-1008" w:hanging="851"/>
        <w:jc w:val="both"/>
        <w:rPr>
          <w:rFonts w:ascii="Bookman Old Style" w:hAnsi="Bookman Old Style" w:cs="Tahoma"/>
        </w:rPr>
      </w:pPr>
      <w:r>
        <w:rPr>
          <w:rFonts w:ascii="ArialNarrow" w:hAnsi="ArialNarrow" w:cs="ArialNarrow"/>
        </w:rPr>
        <w:t>asigură asistenţa de specialitate în domeniu şi în relaţia cu publicul, faza premergătoare autorizării</w:t>
      </w:r>
    </w:p>
    <w:p w:rsidR="00981A90" w:rsidRDefault="006B4561">
      <w:pPr>
        <w:numPr>
          <w:ilvl w:val="1"/>
          <w:numId w:val="11"/>
        </w:numPr>
        <w:ind w:left="709" w:right="-1008" w:hanging="851"/>
        <w:jc w:val="both"/>
        <w:rPr>
          <w:rFonts w:ascii="Bookman Old Style" w:hAnsi="Bookman Old Style" w:cs="Tahoma"/>
        </w:rPr>
      </w:pPr>
      <w:r>
        <w:rPr>
          <w:rFonts w:ascii="Bookman Old Style" w:hAnsi="Bookman Old Style" w:cs="Arial"/>
        </w:rPr>
        <w:lastRenderedPageBreak/>
        <w:t>Identifică posibilităţi şi avansează propuneri pentru dezvoltarea urbanistică a localităţii.</w:t>
      </w:r>
    </w:p>
    <w:p w:rsidR="00981A90" w:rsidRDefault="006B4561">
      <w:pPr>
        <w:numPr>
          <w:ilvl w:val="1"/>
          <w:numId w:val="11"/>
        </w:numPr>
        <w:ind w:left="709" w:right="-1008" w:hanging="851"/>
        <w:jc w:val="both"/>
        <w:rPr>
          <w:rFonts w:ascii="Bookman Old Style" w:hAnsi="Bookman Old Style" w:cs="Tahoma"/>
        </w:rPr>
      </w:pPr>
      <w:r>
        <w:rPr>
          <w:rFonts w:ascii="Bookman Old Style" w:hAnsi="Bookman Old Style" w:cs="Arial"/>
        </w:rPr>
        <w:t>Urmăreşte realizarea lucrărilor de constru</w:t>
      </w:r>
      <w:r>
        <w:rPr>
          <w:rFonts w:ascii="Bookman Old Style" w:hAnsi="Bookman Old Style" w:cs="Arial"/>
        </w:rPr>
        <w:t>cţii autorizate, verifică în teren declaraţia de începere a lucrărilor, asigurând reprezentare la recepţia finalizării lucrărilor respective;</w:t>
      </w:r>
    </w:p>
    <w:p w:rsidR="00981A90" w:rsidRDefault="006B4561" w:rsidP="000922A8">
      <w:pPr>
        <w:numPr>
          <w:ilvl w:val="0"/>
          <w:numId w:val="11"/>
        </w:numPr>
        <w:autoSpaceDE w:val="0"/>
        <w:autoSpaceDN w:val="0"/>
        <w:adjustRightInd w:val="0"/>
        <w:ind w:left="709" w:right="-1084" w:hanging="851"/>
        <w:jc w:val="both"/>
        <w:rPr>
          <w:rFonts w:ascii="Bookman Old Style" w:eastAsia="Courier New" w:hAnsi="Bookman Old Style"/>
        </w:rPr>
      </w:pPr>
      <w:r>
        <w:rPr>
          <w:rFonts w:ascii="Bookman Old Style" w:eastAsia="Courier New" w:hAnsi="Bookman Old Style"/>
        </w:rPr>
        <w:t>Elaboreaza rapoarte de specialitate pentru proiectele de hotarari din domeniul urbanismului, amenajarii teritoriul</w:t>
      </w:r>
      <w:r>
        <w:rPr>
          <w:rFonts w:ascii="Bookman Old Style" w:eastAsia="Courier New" w:hAnsi="Bookman Old Style"/>
        </w:rPr>
        <w:t>ui, autorizarea constructiilor, etc.;</w:t>
      </w:r>
    </w:p>
    <w:p w:rsidR="00981A90" w:rsidRDefault="006B4561">
      <w:pPr>
        <w:numPr>
          <w:ilvl w:val="1"/>
          <w:numId w:val="11"/>
        </w:numPr>
        <w:ind w:left="709" w:right="-1008" w:hanging="851"/>
        <w:jc w:val="both"/>
        <w:rPr>
          <w:rFonts w:ascii="Bookman Old Style" w:hAnsi="Bookman Old Style" w:cs="Tahoma"/>
        </w:rPr>
      </w:pPr>
      <w:r>
        <w:rPr>
          <w:rFonts w:ascii="Bookman Old Style" w:hAnsi="Bookman Old Style" w:cs="Arial"/>
        </w:rPr>
        <w:t>Participă la şedintele Consiliului Local, la Comisia de Urbanism şi asigură informaţiile solicitate</w:t>
      </w:r>
    </w:p>
    <w:p w:rsidR="00981A90" w:rsidRDefault="006B4561">
      <w:pPr>
        <w:numPr>
          <w:ilvl w:val="1"/>
          <w:numId w:val="11"/>
        </w:numPr>
        <w:ind w:left="709" w:right="-1008" w:hanging="851"/>
        <w:jc w:val="both"/>
        <w:rPr>
          <w:rFonts w:ascii="Bookman Old Style" w:hAnsi="Bookman Old Style" w:cs="Tahoma"/>
        </w:rPr>
      </w:pPr>
      <w:r>
        <w:rPr>
          <w:rFonts w:ascii="Bookman Old Style" w:hAnsi="Bookman Old Style" w:cs="Arial"/>
        </w:rPr>
        <w:t>Întocmeşte şi prezintă materiale, rapoarte referitoare la activitatea serviciului</w:t>
      </w:r>
    </w:p>
    <w:p w:rsidR="00981A90" w:rsidRDefault="006B4561">
      <w:pPr>
        <w:numPr>
          <w:ilvl w:val="1"/>
          <w:numId w:val="11"/>
        </w:numPr>
        <w:ind w:left="709" w:right="-1008" w:hanging="851"/>
        <w:jc w:val="both"/>
        <w:rPr>
          <w:rFonts w:ascii="Bookman Old Style" w:hAnsi="Bookman Old Style" w:cs="Tahoma"/>
        </w:rPr>
      </w:pPr>
      <w:r>
        <w:rPr>
          <w:rFonts w:ascii="Bookman Old Style" w:hAnsi="Bookman Old Style" w:cs="Arial"/>
        </w:rPr>
        <w:t>Colaborează cu toate compartimentele</w:t>
      </w:r>
      <w:r>
        <w:rPr>
          <w:rFonts w:ascii="Bookman Old Style" w:hAnsi="Bookman Old Style" w:cs="Arial"/>
        </w:rPr>
        <w:t xml:space="preserve"> din cadrul instituţiei, implicate în activitatea de urbanism</w:t>
      </w:r>
    </w:p>
    <w:p w:rsidR="00981A90" w:rsidRDefault="006B4561">
      <w:pPr>
        <w:numPr>
          <w:ilvl w:val="1"/>
          <w:numId w:val="11"/>
        </w:numPr>
        <w:ind w:left="709" w:right="-1008" w:hanging="851"/>
        <w:jc w:val="both"/>
        <w:rPr>
          <w:rFonts w:ascii="Bookman Old Style" w:hAnsi="Bookman Old Style" w:cs="Tahoma"/>
        </w:rPr>
      </w:pPr>
      <w:r>
        <w:rPr>
          <w:rFonts w:ascii="Bookman Old Style" w:hAnsi="Bookman Old Style" w:cs="Arial"/>
        </w:rPr>
        <w:t>Întocmirea de referate, materiale informative, răspunsuri la adrese, situaţii către Consiliul Judeţean, Instituţia Prefectului sau alte instituţii de stat;</w:t>
      </w:r>
    </w:p>
    <w:p w:rsidR="00981A90" w:rsidRDefault="006B4561">
      <w:pPr>
        <w:numPr>
          <w:ilvl w:val="1"/>
          <w:numId w:val="11"/>
        </w:numPr>
        <w:ind w:left="709" w:right="-1008" w:hanging="851"/>
        <w:jc w:val="both"/>
        <w:rPr>
          <w:rFonts w:ascii="Bookman Old Style" w:hAnsi="Bookman Old Style" w:cs="Tahoma"/>
        </w:rPr>
      </w:pPr>
      <w:r>
        <w:rPr>
          <w:rFonts w:ascii="Bookman Old Style" w:hAnsi="Bookman Old Style" w:cs="Arial"/>
        </w:rPr>
        <w:t xml:space="preserve"> Întocmirea formularelor către Direcţia Judeţeană de Statistica</w:t>
      </w:r>
    </w:p>
    <w:p w:rsidR="00981A90" w:rsidRDefault="006B4561">
      <w:pPr>
        <w:numPr>
          <w:ilvl w:val="1"/>
          <w:numId w:val="11"/>
        </w:numPr>
        <w:ind w:left="709" w:right="-1008" w:hanging="851"/>
        <w:jc w:val="both"/>
        <w:rPr>
          <w:rFonts w:ascii="Bookman Old Style" w:hAnsi="Bookman Old Style" w:cs="Tahoma"/>
        </w:rPr>
      </w:pPr>
      <w:r>
        <w:rPr>
          <w:rFonts w:ascii="Bookman Old Style" w:eastAsia="Courier New" w:hAnsi="Bookman Old Style"/>
        </w:rPr>
        <w:t>Urmareste respectarea Regulamentului General de Urbanism si a PUG-ului</w:t>
      </w:r>
      <w:r>
        <w:rPr>
          <w:rFonts w:ascii="Bookman Old Style" w:hAnsi="Bookman Old Style" w:cs="Tahoma"/>
          <w:lang w:val="it-IT"/>
        </w:rPr>
        <w:t xml:space="preserve"> </w:t>
      </w:r>
      <w:r>
        <w:rPr>
          <w:rFonts w:ascii="Bookman Old Style" w:eastAsia="Courier New" w:hAnsi="Bookman Old Style"/>
        </w:rPr>
        <w:t xml:space="preserve">Asigura respectarea prevederilor legale privind monumentele istorice, cultural, de arhitectura si a zonelor protejate si </w:t>
      </w:r>
      <w:r>
        <w:rPr>
          <w:rFonts w:ascii="Bookman Old Style" w:eastAsia="Courier New" w:hAnsi="Bookman Old Style"/>
        </w:rPr>
        <w:t>initiaza studii privind conservarea si protejarea acestora</w:t>
      </w:r>
      <w:r w:rsidR="000922A8">
        <w:rPr>
          <w:rFonts w:ascii="Bookman Old Style" w:eastAsia="Courier New" w:hAnsi="Bookman Old Style"/>
        </w:rPr>
        <w:t>.</w:t>
      </w:r>
    </w:p>
    <w:p w:rsidR="00981A90" w:rsidRDefault="006B4561">
      <w:pPr>
        <w:numPr>
          <w:ilvl w:val="1"/>
          <w:numId w:val="11"/>
        </w:numPr>
        <w:ind w:left="709" w:right="-1008" w:hanging="851"/>
        <w:jc w:val="both"/>
        <w:rPr>
          <w:rFonts w:ascii="Bookman Old Style" w:hAnsi="Bookman Old Style" w:cs="Tahoma"/>
        </w:rPr>
      </w:pPr>
      <w:r>
        <w:rPr>
          <w:rFonts w:ascii="Bookman Old Style" w:eastAsia="Courier New" w:hAnsi="Bookman Old Style"/>
        </w:rPr>
        <w:t>Tine evident constructiilor de pe raza Comunei.</w:t>
      </w:r>
    </w:p>
    <w:p w:rsidR="00981A90" w:rsidRDefault="006B4561">
      <w:pPr>
        <w:numPr>
          <w:ilvl w:val="1"/>
          <w:numId w:val="11"/>
        </w:numPr>
        <w:ind w:left="709" w:right="-1008" w:hanging="851"/>
        <w:jc w:val="both"/>
        <w:rPr>
          <w:rFonts w:ascii="Bookman Old Style" w:hAnsi="Bookman Old Style" w:cs="Tahoma"/>
        </w:rPr>
      </w:pPr>
      <w:r>
        <w:rPr>
          <w:rFonts w:ascii="Bookman Old Style" w:eastAsia="Courier New" w:hAnsi="Bookman Old Style"/>
        </w:rPr>
        <w:t xml:space="preserve">Periodic, face control pe raza Comunei, din oficiu sau la cerere, privind disciplina in constructii, consemnand in registrul de control deficientele </w:t>
      </w:r>
      <w:r>
        <w:rPr>
          <w:rFonts w:ascii="Bookman Old Style" w:eastAsia="Courier New" w:hAnsi="Bookman Old Style"/>
        </w:rPr>
        <w:t>constatate, masurile ce se impun si modul de finalizare a cazurilor; Constata si incheie procese verbale de constatare a contraventiilor la Legea nr. 50/1991, republicata sia duce la cunostinta conducerii primariei;</w:t>
      </w:r>
    </w:p>
    <w:p w:rsidR="00981A90" w:rsidRDefault="006B4561">
      <w:pPr>
        <w:numPr>
          <w:ilvl w:val="1"/>
          <w:numId w:val="11"/>
        </w:numPr>
        <w:ind w:left="709" w:right="-1008" w:hanging="851"/>
        <w:jc w:val="both"/>
        <w:rPr>
          <w:rFonts w:ascii="Bookman Old Style" w:hAnsi="Bookman Old Style" w:cs="Tahoma"/>
        </w:rPr>
      </w:pPr>
      <w:r>
        <w:rPr>
          <w:rFonts w:ascii="Bookman Old Style" w:eastAsia="Courier New" w:hAnsi="Bookman Old Style"/>
        </w:rPr>
        <w:t>Partcipa la receptia lucrarilor cu titlu</w:t>
      </w:r>
      <w:r>
        <w:rPr>
          <w:rFonts w:ascii="Bookman Old Style" w:eastAsia="Courier New" w:hAnsi="Bookman Old Style"/>
        </w:rPr>
        <w:t xml:space="preserve"> de investitii ale Primariei;</w:t>
      </w:r>
    </w:p>
    <w:p w:rsidR="00981A90" w:rsidRDefault="006B4561">
      <w:pPr>
        <w:numPr>
          <w:ilvl w:val="1"/>
          <w:numId w:val="11"/>
        </w:numPr>
        <w:ind w:left="709" w:right="-1008" w:hanging="851"/>
        <w:jc w:val="both"/>
        <w:rPr>
          <w:rFonts w:ascii="Bookman Old Style" w:hAnsi="Bookman Old Style" w:cs="Tahoma"/>
        </w:rPr>
      </w:pPr>
      <w:r>
        <w:rPr>
          <w:rFonts w:ascii="Bookman Old Style" w:eastAsia="Courier New" w:hAnsi="Bookman Old Style"/>
        </w:rPr>
        <w:t>Duce la indeplinire hotararile consiliului local si dispozitiile primarului referitoare la urbanism si tine cont de recomandarile organelor superioare de indrumare si control;</w:t>
      </w:r>
    </w:p>
    <w:p w:rsidR="00981A90" w:rsidRDefault="006B4561">
      <w:pPr>
        <w:numPr>
          <w:ilvl w:val="1"/>
          <w:numId w:val="11"/>
        </w:numPr>
        <w:ind w:left="709" w:right="-1008" w:hanging="851"/>
        <w:jc w:val="both"/>
        <w:rPr>
          <w:rFonts w:ascii="Bookman Old Style" w:hAnsi="Bookman Old Style" w:cs="Tahoma"/>
        </w:rPr>
      </w:pPr>
      <w:r>
        <w:rPr>
          <w:rFonts w:ascii="Bookman Old Style" w:eastAsia="Courier New" w:hAnsi="Bookman Old Style"/>
        </w:rPr>
        <w:t>Colaboreaza cu Oficiul Judetean de Cadastru in ved</w:t>
      </w:r>
      <w:r>
        <w:rPr>
          <w:rFonts w:ascii="Bookman Old Style" w:eastAsia="Courier New" w:hAnsi="Bookman Old Style"/>
        </w:rPr>
        <w:t>erea asigurarii planurilor cadastrale, imobiliare si edilitare pentru Comună;</w:t>
      </w:r>
    </w:p>
    <w:p w:rsidR="00981A90" w:rsidRDefault="006B4561">
      <w:pPr>
        <w:numPr>
          <w:ilvl w:val="1"/>
          <w:numId w:val="11"/>
        </w:numPr>
        <w:ind w:left="709" w:right="-1008" w:hanging="851"/>
        <w:jc w:val="both"/>
        <w:rPr>
          <w:rFonts w:ascii="Bookman Old Style" w:hAnsi="Bookman Old Style" w:cs="Tahoma"/>
        </w:rPr>
      </w:pPr>
      <w:r>
        <w:rPr>
          <w:rFonts w:ascii="Bookman Old Style" w:eastAsia="Courier New" w:hAnsi="Bookman Old Style"/>
        </w:rPr>
        <w:t>Monitorizeaza realizarea masurilor luate pentru buna gospodarire a localitatii, stabilite prin hotarari ale consiliului local;</w:t>
      </w:r>
    </w:p>
    <w:p w:rsidR="00981A90" w:rsidRDefault="006B4561">
      <w:pPr>
        <w:numPr>
          <w:ilvl w:val="1"/>
          <w:numId w:val="11"/>
        </w:numPr>
        <w:ind w:left="709" w:right="-1008" w:hanging="851"/>
        <w:jc w:val="both"/>
        <w:rPr>
          <w:rFonts w:ascii="Bookman Old Style" w:hAnsi="Bookman Old Style" w:cs="Tahoma"/>
        </w:rPr>
      </w:pPr>
      <w:r>
        <w:rPr>
          <w:rFonts w:ascii="Bookman Old Style" w:eastAsia="Courier New" w:hAnsi="Bookman Old Style"/>
        </w:rPr>
        <w:t>Exercita şi alte at</w:t>
      </w:r>
      <w:r w:rsidR="000922A8">
        <w:rPr>
          <w:rFonts w:ascii="Bookman Old Style" w:eastAsia="Courier New" w:hAnsi="Bookman Old Style"/>
        </w:rPr>
        <w:t xml:space="preserve">ribuţii stabilite primar </w:t>
      </w:r>
      <w:r>
        <w:rPr>
          <w:rFonts w:ascii="Bookman Old Style" w:eastAsia="Courier New" w:hAnsi="Bookman Old Style"/>
        </w:rPr>
        <w:t>şi secretar</w:t>
      </w:r>
      <w:r w:rsidR="000922A8">
        <w:rPr>
          <w:rFonts w:ascii="Bookman Old Style" w:eastAsia="Courier New" w:hAnsi="Bookman Old Style"/>
        </w:rPr>
        <w:t xml:space="preserve"> general</w:t>
      </w:r>
      <w:r>
        <w:rPr>
          <w:rFonts w:eastAsia="Courier New"/>
        </w:rPr>
        <w:t>.</w:t>
      </w:r>
    </w:p>
    <w:p w:rsidR="00981A90" w:rsidRDefault="006B4561">
      <w:pPr>
        <w:numPr>
          <w:ilvl w:val="1"/>
          <w:numId w:val="11"/>
        </w:numPr>
        <w:ind w:left="772" w:right="-1008" w:hanging="914"/>
        <w:jc w:val="both"/>
        <w:rPr>
          <w:rFonts w:ascii="Bookman Old Style" w:hAnsi="Bookman Old Style" w:cs="Tahoma"/>
        </w:rPr>
      </w:pPr>
      <w:r>
        <w:rPr>
          <w:rStyle w:val="Emphasis"/>
          <w:rFonts w:ascii="Bookman Old Style" w:hAnsi="Bookman Old Style"/>
          <w:i w:val="0"/>
        </w:rPr>
        <w:t>Asigura respectarea legalitatii in actele si avizurile acordate in domeniul autorizatiilor in constructii, urbanism si amenajarea teritoriului</w:t>
      </w:r>
      <w:r>
        <w:rPr>
          <w:rFonts w:ascii="Bookman Old Style" w:hAnsi="Bookman Old Style" w:cs="Tahoma"/>
          <w:lang w:val="it-IT"/>
        </w:rPr>
        <w:t xml:space="preserve">                                                             </w:t>
      </w:r>
    </w:p>
    <w:p w:rsidR="00981A90" w:rsidRDefault="006B4561" w:rsidP="000922A8">
      <w:pPr>
        <w:numPr>
          <w:ilvl w:val="1"/>
          <w:numId w:val="11"/>
        </w:numPr>
        <w:spacing w:after="0"/>
        <w:ind w:left="772" w:right="-1008" w:hanging="488"/>
        <w:jc w:val="both"/>
        <w:rPr>
          <w:rFonts w:ascii="Bookman Old Style" w:hAnsi="Bookman Old Style" w:cs="Tahoma"/>
        </w:rPr>
      </w:pPr>
      <w:r>
        <w:rPr>
          <w:rFonts w:ascii="Bookman Old Style" w:hAnsi="Bookman Old Style" w:cs="Tahoma"/>
          <w:lang w:val="it-IT"/>
        </w:rPr>
        <w:lastRenderedPageBreak/>
        <w:t xml:space="preserve"> Răspunde de arhivarea documentelo</w:t>
      </w:r>
      <w:r>
        <w:rPr>
          <w:rFonts w:ascii="Bookman Old Style" w:hAnsi="Bookman Old Style" w:cs="Tahoma"/>
          <w:lang w:val="it-IT"/>
        </w:rPr>
        <w:t xml:space="preserve">r de care răspunde </w:t>
      </w:r>
      <w:r>
        <w:rPr>
          <w:rFonts w:ascii="Tahoma" w:hAnsi="Tahoma" w:cs="Tahoma"/>
          <w:lang w:val="it-IT"/>
        </w:rPr>
        <w:t>ș</w:t>
      </w:r>
      <w:r>
        <w:rPr>
          <w:rFonts w:ascii="Bookman Old Style" w:hAnsi="Bookman Old Style" w:cs="Tahoma"/>
          <w:lang w:val="it-IT"/>
        </w:rPr>
        <w:t xml:space="preserve">i predarea la finele   </w:t>
      </w:r>
    </w:p>
    <w:p w:rsidR="00981A90" w:rsidRDefault="006B4561" w:rsidP="000922A8">
      <w:pPr>
        <w:tabs>
          <w:tab w:val="left" w:pos="3840"/>
        </w:tabs>
        <w:spacing w:after="0"/>
        <w:ind w:left="772" w:hanging="914"/>
        <w:rPr>
          <w:rFonts w:ascii="Bookman Old Style" w:hAnsi="Bookman Old Style" w:cs="Tahoma"/>
          <w:lang w:val="it-IT"/>
        </w:rPr>
      </w:pPr>
      <w:r>
        <w:rPr>
          <w:rFonts w:ascii="Bookman Old Style" w:hAnsi="Bookman Old Style" w:cs="Tahoma"/>
          <w:lang w:val="it-IT"/>
        </w:rPr>
        <w:t xml:space="preserve">             fiecărui an la arhiva primăriei</w:t>
      </w:r>
    </w:p>
    <w:p w:rsidR="00981A90" w:rsidRDefault="006B4561" w:rsidP="000922A8">
      <w:pPr>
        <w:numPr>
          <w:ilvl w:val="0"/>
          <w:numId w:val="12"/>
        </w:numPr>
        <w:spacing w:after="0"/>
        <w:ind w:left="709" w:right="-1084" w:hanging="425"/>
        <w:rPr>
          <w:rFonts w:ascii="Bookman Old Style" w:hAnsi="Bookman Old Style" w:cs="Tahoma"/>
          <w:lang w:val="it-IT"/>
        </w:rPr>
      </w:pPr>
      <w:r>
        <w:rPr>
          <w:rFonts w:ascii="Bookman Old Style" w:hAnsi="Bookman Old Style" w:cs="Tahoma"/>
          <w:lang w:val="it-IT"/>
        </w:rPr>
        <w:t xml:space="preserve">Nu eliberează acte fără documente aferente </w:t>
      </w:r>
      <w:r>
        <w:rPr>
          <w:rFonts w:ascii="Tahoma" w:hAnsi="Tahoma" w:cs="Tahoma"/>
          <w:lang w:val="it-IT"/>
        </w:rPr>
        <w:t>ș</w:t>
      </w:r>
      <w:r>
        <w:rPr>
          <w:rFonts w:ascii="Bookman Old Style" w:hAnsi="Bookman Old Style" w:cs="Tahoma"/>
          <w:lang w:val="it-IT"/>
        </w:rPr>
        <w:t>i chitan</w:t>
      </w:r>
      <w:r>
        <w:rPr>
          <w:rFonts w:ascii="Tahoma" w:hAnsi="Tahoma" w:cs="Tahoma"/>
          <w:lang w:val="it-IT"/>
        </w:rPr>
        <w:t>ț</w:t>
      </w:r>
      <w:r>
        <w:rPr>
          <w:rFonts w:ascii="Bookman Old Style" w:hAnsi="Bookman Old Style" w:cs="Tahoma"/>
          <w:lang w:val="it-IT"/>
        </w:rPr>
        <w:t xml:space="preserve">e de plată a certificatelor  de urbanism cât </w:t>
      </w:r>
      <w:r>
        <w:rPr>
          <w:rFonts w:ascii="Tahoma" w:hAnsi="Tahoma" w:cs="Tahoma"/>
          <w:lang w:val="it-IT"/>
        </w:rPr>
        <w:t>ș</w:t>
      </w:r>
      <w:r>
        <w:rPr>
          <w:rFonts w:ascii="Bookman Old Style" w:hAnsi="Bookman Old Style" w:cs="Tahoma"/>
          <w:lang w:val="it-IT"/>
        </w:rPr>
        <w:t>i a autoriza</w:t>
      </w:r>
      <w:r>
        <w:rPr>
          <w:rFonts w:ascii="Tahoma" w:hAnsi="Tahoma" w:cs="Tahoma"/>
          <w:lang w:val="it-IT"/>
        </w:rPr>
        <w:t>ț</w:t>
      </w:r>
      <w:r>
        <w:rPr>
          <w:rFonts w:ascii="Bookman Old Style" w:hAnsi="Bookman Old Style" w:cs="Tahoma"/>
          <w:lang w:val="it-IT"/>
        </w:rPr>
        <w:t>iilor de construc</w:t>
      </w:r>
      <w:r>
        <w:rPr>
          <w:rFonts w:ascii="Tahoma" w:hAnsi="Tahoma" w:cs="Tahoma"/>
          <w:lang w:val="it-IT"/>
        </w:rPr>
        <w:t>ț</w:t>
      </w:r>
      <w:r>
        <w:rPr>
          <w:rFonts w:ascii="Bookman Old Style" w:hAnsi="Bookman Old Style" w:cs="Tahoma"/>
          <w:lang w:val="it-IT"/>
        </w:rPr>
        <w:t>ii .</w:t>
      </w:r>
    </w:p>
    <w:p w:rsidR="00981A90" w:rsidRDefault="006B4561">
      <w:pPr>
        <w:numPr>
          <w:ilvl w:val="0"/>
          <w:numId w:val="12"/>
        </w:numPr>
        <w:ind w:left="709" w:hanging="425"/>
        <w:rPr>
          <w:rFonts w:ascii="Bookman Old Style" w:hAnsi="Bookman Old Style" w:cs="Tahoma"/>
          <w:lang w:val="it-IT"/>
        </w:rPr>
      </w:pPr>
      <w:r>
        <w:rPr>
          <w:rFonts w:ascii="Bookman Old Style" w:hAnsi="Bookman Old Style" w:cs="ArialNarrow"/>
        </w:rPr>
        <w:t xml:space="preserve">transmite lunar la IJC situaţia </w:t>
      </w:r>
      <w:r>
        <w:rPr>
          <w:rFonts w:ascii="Bookman Old Style" w:hAnsi="Bookman Old Style" w:cs="ArialNarrow"/>
        </w:rPr>
        <w:t>autorizaţiilor eliberate;</w:t>
      </w:r>
    </w:p>
    <w:p w:rsidR="00981A90" w:rsidRDefault="006B4561" w:rsidP="000922A8">
      <w:pPr>
        <w:numPr>
          <w:ilvl w:val="0"/>
          <w:numId w:val="12"/>
        </w:numPr>
        <w:ind w:left="709" w:right="-800" w:hanging="425"/>
        <w:jc w:val="both"/>
        <w:rPr>
          <w:rFonts w:ascii="Bookman Old Style" w:hAnsi="Bookman Old Style" w:cs="Tahoma"/>
          <w:lang w:val="it-IT"/>
        </w:rPr>
      </w:pPr>
      <w:r>
        <w:rPr>
          <w:rFonts w:ascii="Bookman Old Style" w:hAnsi="Bookman Old Style" w:cs="ArialNarrow"/>
        </w:rPr>
        <w:t xml:space="preserve"> emite şi ţine evidenţa autorizaţiilor privind lucrările de racorduri şi branşamente la reţelele publice de apă,canalizare, gaze, energie electrică,telefonie , televiziune prin cablu;</w:t>
      </w:r>
    </w:p>
    <w:p w:rsidR="00981A90" w:rsidRDefault="006B4561">
      <w:pPr>
        <w:ind w:right="-1080"/>
        <w:rPr>
          <w:rFonts w:ascii="Bookman Old Style" w:hAnsi="Bookman Old Style"/>
          <w:i/>
        </w:rPr>
      </w:pPr>
      <w:r>
        <w:rPr>
          <w:rFonts w:ascii="Bookman Old Style" w:hAnsi="Bookman Old Style" w:cs="Tahoma"/>
          <w:iCs/>
        </w:rPr>
        <w:t xml:space="preserve">       - </w:t>
      </w:r>
      <w:r>
        <w:rPr>
          <w:rFonts w:ascii="Bookman Old Style" w:hAnsi="Bookman Old Style"/>
          <w:b/>
          <w:u w:val="single"/>
        </w:rPr>
        <w:t>Descrierea responsabilităţilor postul</w:t>
      </w:r>
      <w:r>
        <w:rPr>
          <w:rFonts w:ascii="Bookman Old Style" w:hAnsi="Bookman Old Style"/>
          <w:b/>
          <w:u w:val="single"/>
        </w:rPr>
        <w:t>ui:</w:t>
      </w:r>
      <w:r>
        <w:rPr>
          <w:rFonts w:ascii="Bookman Old Style" w:hAnsi="Bookman Old Style"/>
          <w:b/>
        </w:rPr>
        <w:t xml:space="preserve"> </w:t>
      </w:r>
    </w:p>
    <w:p w:rsidR="00981A90" w:rsidRDefault="006B4561">
      <w:pPr>
        <w:numPr>
          <w:ilvl w:val="0"/>
          <w:numId w:val="13"/>
        </w:numPr>
        <w:jc w:val="both"/>
        <w:rPr>
          <w:rFonts w:ascii="Bookman Old Style" w:hAnsi="Bookman Old Style"/>
          <w:b/>
        </w:rPr>
      </w:pPr>
      <w:r>
        <w:rPr>
          <w:rFonts w:ascii="Bookman Old Style" w:hAnsi="Bookman Old Style"/>
          <w:b/>
        </w:rPr>
        <w:t>Privind relaţiile interpersonale / comunicarea</w:t>
      </w:r>
    </w:p>
    <w:p w:rsidR="00981A90" w:rsidRDefault="006B4561" w:rsidP="000922A8">
      <w:pPr>
        <w:numPr>
          <w:ilvl w:val="0"/>
          <w:numId w:val="14"/>
        </w:numPr>
        <w:ind w:right="-942"/>
        <w:jc w:val="both"/>
        <w:rPr>
          <w:rFonts w:ascii="Bookman Old Style" w:hAnsi="Bookman Old Style"/>
          <w:bCs/>
          <w:iCs/>
        </w:rPr>
      </w:pPr>
      <w:r>
        <w:rPr>
          <w:rFonts w:ascii="Bookman Old Style" w:hAnsi="Bookman Old Style"/>
          <w:iCs/>
        </w:rPr>
        <w:t>păstrează o atitudine politicoasă faţă de colegi şi de alte persoane cu care vine în contact;</w:t>
      </w:r>
    </w:p>
    <w:p w:rsidR="00981A90" w:rsidRDefault="006B4561" w:rsidP="000922A8">
      <w:pPr>
        <w:numPr>
          <w:ilvl w:val="0"/>
          <w:numId w:val="14"/>
        </w:numPr>
        <w:ind w:right="-942"/>
        <w:jc w:val="both"/>
        <w:rPr>
          <w:rFonts w:ascii="Bookman Old Style" w:hAnsi="Bookman Old Style"/>
        </w:rPr>
      </w:pPr>
      <w:r>
        <w:rPr>
          <w:rFonts w:ascii="Bookman Old Style" w:hAnsi="Bookman Old Style"/>
        </w:rPr>
        <w:t>asigură o comunicarea eficientă cu compartimentele organizaţiei;</w:t>
      </w:r>
    </w:p>
    <w:p w:rsidR="00981A90" w:rsidRDefault="006B4561" w:rsidP="000922A8">
      <w:pPr>
        <w:numPr>
          <w:ilvl w:val="0"/>
          <w:numId w:val="14"/>
        </w:numPr>
        <w:ind w:right="-942"/>
        <w:jc w:val="both"/>
        <w:rPr>
          <w:rFonts w:ascii="Bookman Old Style" w:hAnsi="Bookman Old Style"/>
        </w:rPr>
      </w:pPr>
      <w:r>
        <w:rPr>
          <w:rFonts w:ascii="Bookman Old Style" w:hAnsi="Bookman Old Style"/>
        </w:rPr>
        <w:t xml:space="preserve">asigură o bună comunicare cu firmele cu care </w:t>
      </w:r>
      <w:r>
        <w:rPr>
          <w:rFonts w:ascii="Bookman Old Style" w:hAnsi="Bookman Old Style"/>
        </w:rPr>
        <w:t>colaborează;</w:t>
      </w:r>
    </w:p>
    <w:p w:rsidR="00981A90" w:rsidRDefault="006B4561" w:rsidP="000922A8">
      <w:pPr>
        <w:numPr>
          <w:ilvl w:val="0"/>
          <w:numId w:val="14"/>
        </w:numPr>
        <w:ind w:right="-942"/>
        <w:jc w:val="both"/>
        <w:rPr>
          <w:rFonts w:ascii="Bookman Old Style" w:hAnsi="Bookman Old Style"/>
          <w:b/>
        </w:rPr>
      </w:pPr>
      <w:r>
        <w:rPr>
          <w:rFonts w:ascii="Bookman Old Style" w:hAnsi="Bookman Old Style"/>
        </w:rPr>
        <w:t>răspunde de menţinerea, în cadrul compartimentului, a unui climat favorabil îndeplinirii sarcinilor de lucru;</w:t>
      </w:r>
    </w:p>
    <w:p w:rsidR="00981A90" w:rsidRDefault="006B4561" w:rsidP="000922A8">
      <w:pPr>
        <w:numPr>
          <w:ilvl w:val="0"/>
          <w:numId w:val="14"/>
        </w:numPr>
        <w:ind w:right="-942"/>
        <w:jc w:val="both"/>
        <w:rPr>
          <w:rFonts w:ascii="Bookman Old Style" w:hAnsi="Bookman Old Style"/>
          <w:bCs/>
          <w:iCs/>
        </w:rPr>
      </w:pPr>
      <w:proofErr w:type="gramStart"/>
      <w:r>
        <w:rPr>
          <w:rFonts w:ascii="Bookman Old Style" w:hAnsi="Bookman Old Style"/>
        </w:rPr>
        <w:t>sesizează</w:t>
      </w:r>
      <w:proofErr w:type="gramEnd"/>
      <w:r>
        <w:rPr>
          <w:rFonts w:ascii="Bookman Old Style" w:hAnsi="Bookman Old Style"/>
        </w:rPr>
        <w:t xml:space="preserve"> conducerii ori de câte ori apar probleme ce depăşesc competenţa personală de rezolvare.</w:t>
      </w:r>
      <w:r>
        <w:rPr>
          <w:rFonts w:ascii="Bookman Old Style" w:hAnsi="Bookman Old Style"/>
          <w:iCs/>
        </w:rPr>
        <w:t xml:space="preserve">  </w:t>
      </w:r>
    </w:p>
    <w:p w:rsidR="00981A90" w:rsidRDefault="006B4561" w:rsidP="000922A8">
      <w:pPr>
        <w:numPr>
          <w:ilvl w:val="0"/>
          <w:numId w:val="13"/>
        </w:numPr>
        <w:ind w:right="-942"/>
        <w:jc w:val="both"/>
        <w:rPr>
          <w:rFonts w:ascii="Bookman Old Style" w:hAnsi="Bookman Old Style"/>
          <w:b/>
        </w:rPr>
      </w:pPr>
      <w:r>
        <w:rPr>
          <w:rFonts w:ascii="Bookman Old Style" w:hAnsi="Bookman Old Style"/>
          <w:b/>
        </w:rPr>
        <w:t>Faţă de echipamentul din dotare</w:t>
      </w:r>
    </w:p>
    <w:p w:rsidR="00981A90" w:rsidRDefault="006B4561" w:rsidP="000922A8">
      <w:pPr>
        <w:numPr>
          <w:ilvl w:val="0"/>
          <w:numId w:val="15"/>
        </w:numPr>
        <w:ind w:left="709" w:right="-942" w:hanging="283"/>
        <w:jc w:val="both"/>
        <w:rPr>
          <w:rFonts w:ascii="Bookman Old Style" w:hAnsi="Bookman Old Style"/>
          <w:bCs/>
          <w:iCs/>
        </w:rPr>
      </w:pPr>
      <w:r>
        <w:rPr>
          <w:rFonts w:ascii="Bookman Old Style" w:hAnsi="Bookman Old Style"/>
          <w:bCs/>
          <w:iCs/>
        </w:rPr>
        <w:t>r</w:t>
      </w:r>
      <w:r>
        <w:rPr>
          <w:rFonts w:ascii="Bookman Old Style" w:hAnsi="Bookman Old Style"/>
          <w:bCs/>
          <w:iCs/>
        </w:rPr>
        <w:t>ăspunde de buna gospodărire a  echipamentului din dotare;</w:t>
      </w:r>
    </w:p>
    <w:p w:rsidR="00981A90" w:rsidRDefault="006B4561" w:rsidP="000922A8">
      <w:pPr>
        <w:numPr>
          <w:ilvl w:val="0"/>
          <w:numId w:val="15"/>
        </w:numPr>
        <w:ind w:left="709" w:right="-942" w:hanging="283"/>
        <w:jc w:val="both"/>
        <w:rPr>
          <w:rFonts w:ascii="Bookman Old Style" w:hAnsi="Bookman Old Style"/>
        </w:rPr>
      </w:pPr>
      <w:r>
        <w:rPr>
          <w:rFonts w:ascii="Bookman Old Style" w:hAnsi="Bookman Old Style"/>
        </w:rPr>
        <w:t>respectă procedurile interne legate de utilizarea echipamentului şi aparaturii din dotare;</w:t>
      </w:r>
    </w:p>
    <w:p w:rsidR="00981A90" w:rsidRDefault="006B4561" w:rsidP="000922A8">
      <w:pPr>
        <w:numPr>
          <w:ilvl w:val="0"/>
          <w:numId w:val="15"/>
        </w:numPr>
        <w:ind w:left="709" w:right="-942" w:hanging="283"/>
        <w:jc w:val="both"/>
        <w:rPr>
          <w:rFonts w:ascii="Bookman Old Style" w:hAnsi="Bookman Old Style"/>
          <w:bCs/>
          <w:iCs/>
        </w:rPr>
      </w:pPr>
      <w:r>
        <w:rPr>
          <w:rFonts w:ascii="Bookman Old Style" w:hAnsi="Bookman Old Style"/>
        </w:rPr>
        <w:t>răspunde de informarea imediată a persoanelor responsabile privind orice defecţiune în funcţionare a echipa</w:t>
      </w:r>
      <w:r>
        <w:rPr>
          <w:rFonts w:ascii="Bookman Old Style" w:hAnsi="Bookman Old Style"/>
        </w:rPr>
        <w:t>mentului cu care îşi desfăşoară activitatea</w:t>
      </w:r>
    </w:p>
    <w:p w:rsidR="00981A90" w:rsidRDefault="006B4561" w:rsidP="000922A8">
      <w:pPr>
        <w:numPr>
          <w:ilvl w:val="0"/>
          <w:numId w:val="13"/>
        </w:numPr>
        <w:ind w:right="-942"/>
        <w:jc w:val="both"/>
        <w:rPr>
          <w:rFonts w:ascii="Bookman Old Style" w:hAnsi="Bookman Old Style"/>
          <w:b/>
        </w:rPr>
      </w:pPr>
      <w:r>
        <w:rPr>
          <w:rFonts w:ascii="Bookman Old Style" w:hAnsi="Bookman Old Style"/>
          <w:b/>
        </w:rPr>
        <w:t>În raport cu obiectivele postului</w:t>
      </w:r>
    </w:p>
    <w:p w:rsidR="00981A90" w:rsidRDefault="006B4561" w:rsidP="000922A8">
      <w:pPr>
        <w:numPr>
          <w:ilvl w:val="0"/>
          <w:numId w:val="16"/>
        </w:numPr>
        <w:ind w:right="-942"/>
        <w:jc w:val="both"/>
        <w:rPr>
          <w:rFonts w:ascii="Bookman Old Style" w:hAnsi="Bookman Old Style"/>
          <w:bCs/>
        </w:rPr>
      </w:pPr>
      <w:proofErr w:type="gramStart"/>
      <w:r>
        <w:rPr>
          <w:rFonts w:ascii="Bookman Old Style" w:hAnsi="Bookman Old Style"/>
          <w:bCs/>
        </w:rPr>
        <w:t>răspunde</w:t>
      </w:r>
      <w:proofErr w:type="gramEnd"/>
      <w:r>
        <w:rPr>
          <w:rFonts w:ascii="Bookman Old Style" w:hAnsi="Bookman Old Style"/>
          <w:bCs/>
        </w:rPr>
        <w:t xml:space="preserve"> administrativ, disciplinar, material sau penal, după caz, în conformitate cu dispoziţiile în vigoare, pentru neîndeplinirea atribuţiilor ce-i revin.</w:t>
      </w:r>
    </w:p>
    <w:p w:rsidR="00981A90" w:rsidRDefault="006B4561" w:rsidP="000922A8">
      <w:pPr>
        <w:numPr>
          <w:ilvl w:val="0"/>
          <w:numId w:val="13"/>
        </w:numPr>
        <w:ind w:right="-942"/>
        <w:jc w:val="both"/>
        <w:rPr>
          <w:rFonts w:ascii="Bookman Old Style" w:hAnsi="Bookman Old Style"/>
          <w:b/>
        </w:rPr>
      </w:pPr>
      <w:r>
        <w:rPr>
          <w:rFonts w:ascii="Bookman Old Style" w:hAnsi="Bookman Old Style"/>
          <w:b/>
        </w:rPr>
        <w:t xml:space="preserve">Privind securitatea </w:t>
      </w:r>
      <w:r>
        <w:rPr>
          <w:rFonts w:ascii="Bookman Old Style" w:hAnsi="Bookman Old Style"/>
          <w:b/>
        </w:rPr>
        <w:t xml:space="preserve">şi sănătatea muncii, protecţia mediului, responsabilitate socială şi situaţiile de urgenţă </w:t>
      </w:r>
    </w:p>
    <w:p w:rsidR="00981A90" w:rsidRDefault="006B4561" w:rsidP="000922A8">
      <w:pPr>
        <w:numPr>
          <w:ilvl w:val="2"/>
          <w:numId w:val="17"/>
        </w:numPr>
        <w:tabs>
          <w:tab w:val="clear" w:pos="928"/>
          <w:tab w:val="left" w:pos="709"/>
        </w:tabs>
        <w:ind w:left="709" w:right="-942" w:hanging="283"/>
        <w:jc w:val="both"/>
        <w:rPr>
          <w:rFonts w:ascii="Bookman Old Style" w:hAnsi="Bookman Old Style"/>
        </w:rPr>
      </w:pPr>
      <w:r>
        <w:rPr>
          <w:rFonts w:ascii="Bookman Old Style" w:hAnsi="Bookman Old Style"/>
        </w:rPr>
        <w:t xml:space="preserve">respectă întocmai reglementările legale de securitate şi sănătate în muncă (SSM), de protecţia mediului şi de situaţii de urgenţă (SU), in vigoare (Legi, Hotărâri, </w:t>
      </w:r>
      <w:r>
        <w:rPr>
          <w:rFonts w:ascii="Bookman Old Style" w:hAnsi="Bookman Old Style"/>
        </w:rPr>
        <w:t>Ordinele, Normative, Instrucţiuni proprii de SSM, Regulamente, etc. prezentate la toate instructaje de SSM şi SU)  pentru care semnează în documente corespunzătoare;</w:t>
      </w:r>
    </w:p>
    <w:p w:rsidR="00981A90" w:rsidRDefault="006B4561" w:rsidP="000922A8">
      <w:pPr>
        <w:numPr>
          <w:ilvl w:val="0"/>
          <w:numId w:val="18"/>
        </w:numPr>
        <w:ind w:right="-942"/>
        <w:jc w:val="both"/>
        <w:rPr>
          <w:rFonts w:ascii="Bookman Old Style" w:hAnsi="Bookman Old Style"/>
          <w:bCs/>
        </w:rPr>
      </w:pPr>
      <w:r>
        <w:rPr>
          <w:rFonts w:ascii="Bookman Old Style" w:hAnsi="Bookman Old Style"/>
        </w:rPr>
        <w:lastRenderedPageBreak/>
        <w:t>participă la instruirile  privind SSM, protecţia mediului şi SU</w:t>
      </w:r>
      <w:r>
        <w:rPr>
          <w:rFonts w:ascii="Bookman Old Style" w:hAnsi="Bookman Old Style"/>
          <w:bCs/>
        </w:rPr>
        <w:t xml:space="preserve"> </w:t>
      </w:r>
    </w:p>
    <w:p w:rsidR="00981A90" w:rsidRDefault="006B4561" w:rsidP="000922A8">
      <w:pPr>
        <w:numPr>
          <w:ilvl w:val="0"/>
          <w:numId w:val="13"/>
        </w:numPr>
        <w:ind w:right="-942"/>
        <w:jc w:val="both"/>
        <w:rPr>
          <w:rFonts w:ascii="Bookman Old Style" w:hAnsi="Bookman Old Style"/>
          <w:b/>
        </w:rPr>
      </w:pPr>
      <w:r>
        <w:rPr>
          <w:rFonts w:ascii="Bookman Old Style" w:hAnsi="Bookman Old Style"/>
          <w:b/>
        </w:rPr>
        <w:t>Privind regulamentele / p</w:t>
      </w:r>
      <w:r>
        <w:rPr>
          <w:rFonts w:ascii="Bookman Old Style" w:hAnsi="Bookman Old Style"/>
          <w:b/>
        </w:rPr>
        <w:t>rocedurile de lucru, conform documentaţiei SCIM</w:t>
      </w:r>
    </w:p>
    <w:p w:rsidR="00981A90" w:rsidRDefault="006B4561" w:rsidP="000922A8">
      <w:pPr>
        <w:numPr>
          <w:ilvl w:val="0"/>
          <w:numId w:val="16"/>
        </w:numPr>
        <w:ind w:right="-942"/>
        <w:rPr>
          <w:rFonts w:ascii="Bookman Old Style" w:hAnsi="Bookman Old Style" w:cs="Tahoma"/>
          <w:b/>
        </w:rPr>
      </w:pPr>
      <w:r>
        <w:rPr>
          <w:rFonts w:ascii="Bookman Old Style" w:hAnsi="Bookman Old Style" w:cs="Tahoma"/>
          <w:iCs/>
        </w:rPr>
        <w:t>Participa la implementarea SCIM la nivel de compartiment ;</w:t>
      </w:r>
    </w:p>
    <w:p w:rsidR="00981A90" w:rsidRDefault="006B4561" w:rsidP="000922A8">
      <w:pPr>
        <w:numPr>
          <w:ilvl w:val="0"/>
          <w:numId w:val="16"/>
        </w:numPr>
        <w:ind w:right="-942"/>
        <w:rPr>
          <w:rFonts w:ascii="Bookman Old Style" w:hAnsi="Bookman Old Style" w:cs="Tahoma"/>
          <w:b/>
        </w:rPr>
      </w:pPr>
      <w:r>
        <w:rPr>
          <w:rFonts w:ascii="Bookman Old Style" w:hAnsi="Bookman Old Style" w:cs="Tahoma"/>
          <w:iCs/>
        </w:rPr>
        <w:t>Răspunde de implementarea SCIM la nivel de compartiment ;</w:t>
      </w:r>
    </w:p>
    <w:p w:rsidR="00981A90" w:rsidRDefault="006B4561" w:rsidP="000922A8">
      <w:pPr>
        <w:numPr>
          <w:ilvl w:val="0"/>
          <w:numId w:val="16"/>
        </w:numPr>
        <w:ind w:right="-942"/>
        <w:rPr>
          <w:rFonts w:ascii="Bookman Old Style" w:hAnsi="Bookman Old Style" w:cs="Tahoma"/>
        </w:rPr>
      </w:pPr>
      <w:r>
        <w:rPr>
          <w:rFonts w:ascii="Bookman Old Style" w:hAnsi="Bookman Old Style" w:cs="Tahoma"/>
        </w:rPr>
        <w:t xml:space="preserve">Respectă Regulamentul Intern al Comisiei SCIM </w:t>
      </w:r>
      <w:r>
        <w:rPr>
          <w:rFonts w:ascii="Tahoma" w:hAnsi="Tahoma" w:cs="Tahoma"/>
        </w:rPr>
        <w:t>ș</w:t>
      </w:r>
      <w:r>
        <w:rPr>
          <w:rFonts w:ascii="Bookman Old Style" w:hAnsi="Bookman Old Style" w:cs="Tahoma"/>
        </w:rPr>
        <w:t xml:space="preserve">i ajută la îndeplinirea obiectivelor </w:t>
      </w:r>
      <w:r>
        <w:rPr>
          <w:rFonts w:ascii="Tahoma" w:hAnsi="Tahoma" w:cs="Tahoma"/>
        </w:rPr>
        <w:t>ș</w:t>
      </w:r>
      <w:r>
        <w:rPr>
          <w:rFonts w:ascii="Bookman Old Style" w:hAnsi="Bookman Old Style" w:cs="Tahoma"/>
        </w:rPr>
        <w:t>i atri</w:t>
      </w:r>
      <w:r>
        <w:rPr>
          <w:rFonts w:ascii="Bookman Old Style" w:hAnsi="Bookman Old Style" w:cs="Tahoma"/>
        </w:rPr>
        <w:t>bu</w:t>
      </w:r>
      <w:r>
        <w:rPr>
          <w:rFonts w:ascii="Tahoma" w:hAnsi="Tahoma" w:cs="Tahoma"/>
        </w:rPr>
        <w:t>ț</w:t>
      </w:r>
      <w:r>
        <w:rPr>
          <w:rFonts w:ascii="Bookman Old Style" w:hAnsi="Bookman Old Style" w:cs="Tahoma"/>
        </w:rPr>
        <w:t>iilor Comisiei SCIM ;</w:t>
      </w:r>
    </w:p>
    <w:p w:rsidR="00981A90" w:rsidRDefault="006B4561" w:rsidP="000922A8">
      <w:pPr>
        <w:numPr>
          <w:ilvl w:val="0"/>
          <w:numId w:val="16"/>
        </w:numPr>
        <w:ind w:right="-942"/>
        <w:rPr>
          <w:rFonts w:ascii="Bookman Old Style" w:hAnsi="Bookman Old Style" w:cs="Tahoma"/>
        </w:rPr>
      </w:pPr>
      <w:r>
        <w:rPr>
          <w:rFonts w:ascii="Bookman Old Style" w:hAnsi="Bookman Old Style" w:cs="Tahoma"/>
        </w:rPr>
        <w:t xml:space="preserve">Îndeplineşte orice alte atribuţii stabilite de </w:t>
      </w:r>
      <w:proofErr w:type="gramStart"/>
      <w:r>
        <w:rPr>
          <w:rFonts w:ascii="Bookman Old Style" w:hAnsi="Bookman Old Style" w:cs="Tahoma"/>
        </w:rPr>
        <w:t xml:space="preserve">primar  </w:t>
      </w:r>
      <w:r>
        <w:rPr>
          <w:rFonts w:ascii="Tahoma" w:hAnsi="Tahoma" w:cs="Tahoma"/>
        </w:rPr>
        <w:t>ș</w:t>
      </w:r>
      <w:proofErr w:type="gramEnd"/>
      <w:r>
        <w:rPr>
          <w:rFonts w:ascii="Bookman Old Style" w:hAnsi="Bookman Old Style" w:cs="Tahoma"/>
        </w:rPr>
        <w:t>i secretar verbal sau prin dispozitie.</w:t>
      </w:r>
    </w:p>
    <w:p w:rsidR="00981A90" w:rsidRDefault="006B4561" w:rsidP="000922A8">
      <w:pPr>
        <w:numPr>
          <w:ilvl w:val="0"/>
          <w:numId w:val="16"/>
        </w:numPr>
        <w:ind w:right="-942"/>
        <w:jc w:val="both"/>
        <w:rPr>
          <w:rFonts w:ascii="Bookman Old Style" w:hAnsi="Bookman Old Style"/>
        </w:rPr>
      </w:pPr>
      <w:r>
        <w:rPr>
          <w:rFonts w:ascii="Bookman Old Style" w:hAnsi="Bookman Old Style"/>
        </w:rPr>
        <w:t>răspunde de respectarea procedurilor de lucru generale specifice compartimentului</w:t>
      </w:r>
    </w:p>
    <w:p w:rsidR="00981A90" w:rsidRDefault="006B4561" w:rsidP="000922A8">
      <w:pPr>
        <w:numPr>
          <w:ilvl w:val="0"/>
          <w:numId w:val="10"/>
        </w:numPr>
        <w:ind w:right="-942"/>
        <w:jc w:val="both"/>
        <w:rPr>
          <w:rFonts w:ascii="Bookman Old Style" w:hAnsi="Bookman Old Style"/>
          <w:b/>
        </w:rPr>
      </w:pPr>
      <w:r>
        <w:rPr>
          <w:rFonts w:ascii="Bookman Old Style" w:hAnsi="Bookman Old Style"/>
          <w:b/>
        </w:rPr>
        <w:t>Condiţiile de lucru ale postului</w:t>
      </w:r>
    </w:p>
    <w:p w:rsidR="00981A90" w:rsidRDefault="006B4561" w:rsidP="000922A8">
      <w:pPr>
        <w:numPr>
          <w:ilvl w:val="0"/>
          <w:numId w:val="19"/>
        </w:numPr>
        <w:ind w:right="-942" w:hanging="294"/>
        <w:jc w:val="both"/>
        <w:rPr>
          <w:rFonts w:ascii="Bookman Old Style" w:hAnsi="Bookman Old Style"/>
        </w:rPr>
      </w:pPr>
      <w:r>
        <w:rPr>
          <w:rFonts w:ascii="Bookman Old Style" w:hAnsi="Bookman Old Style"/>
          <w:b/>
        </w:rPr>
        <w:t>programul de lucru</w:t>
      </w:r>
      <w:r>
        <w:rPr>
          <w:rFonts w:ascii="Bookman Old Style" w:hAnsi="Bookman Old Style"/>
        </w:rPr>
        <w:t xml:space="preserve">: 8 ore </w:t>
      </w:r>
    </w:p>
    <w:p w:rsidR="00981A90" w:rsidRDefault="006B4561" w:rsidP="000922A8">
      <w:pPr>
        <w:numPr>
          <w:ilvl w:val="0"/>
          <w:numId w:val="19"/>
        </w:numPr>
        <w:ind w:right="-942" w:hanging="294"/>
        <w:jc w:val="both"/>
        <w:rPr>
          <w:rFonts w:ascii="Bookman Old Style" w:hAnsi="Bookman Old Style"/>
          <w:b/>
        </w:rPr>
      </w:pPr>
      <w:r>
        <w:rPr>
          <w:rFonts w:ascii="Bookman Old Style" w:hAnsi="Bookman Old Style"/>
          <w:b/>
        </w:rPr>
        <w:t>Condiţii materiale:</w:t>
      </w:r>
    </w:p>
    <w:p w:rsidR="00981A90" w:rsidRDefault="006B4561" w:rsidP="000922A8">
      <w:pPr>
        <w:numPr>
          <w:ilvl w:val="0"/>
          <w:numId w:val="20"/>
        </w:numPr>
        <w:ind w:right="-1417"/>
        <w:rPr>
          <w:rFonts w:ascii="Bookman Old Style" w:hAnsi="Bookman Old Style"/>
        </w:rPr>
      </w:pPr>
      <w:r>
        <w:rPr>
          <w:rFonts w:ascii="Bookman Old Style" w:hAnsi="Bookman Old Style"/>
        </w:rPr>
        <w:t>Ambientale: lucrează ocazional în condiţii de, umiditate, alternanţă temperaturi scăzute/ridicate.</w:t>
      </w:r>
    </w:p>
    <w:p w:rsidR="00981A90" w:rsidRDefault="006B4561" w:rsidP="000922A8">
      <w:pPr>
        <w:numPr>
          <w:ilvl w:val="0"/>
          <w:numId w:val="20"/>
        </w:numPr>
        <w:ind w:right="-942"/>
        <w:jc w:val="both"/>
        <w:rPr>
          <w:rFonts w:ascii="Bookman Old Style" w:hAnsi="Bookman Old Style"/>
        </w:rPr>
      </w:pPr>
      <w:r>
        <w:rPr>
          <w:rFonts w:ascii="Bookman Old Style" w:hAnsi="Bookman Old Style"/>
          <w:b/>
        </w:rPr>
        <w:t>Deplasări</w:t>
      </w:r>
      <w:r>
        <w:rPr>
          <w:rFonts w:ascii="Bookman Old Style" w:hAnsi="Bookman Old Style"/>
        </w:rPr>
        <w:t xml:space="preserve">: se deplasează frecvent în afara </w:t>
      </w:r>
      <w:proofErr w:type="gramStart"/>
      <w:r>
        <w:rPr>
          <w:rFonts w:ascii="Bookman Old Style" w:hAnsi="Bookman Old Style"/>
        </w:rPr>
        <w:t>primariei ,</w:t>
      </w:r>
      <w:proofErr w:type="gramEnd"/>
      <w:r>
        <w:rPr>
          <w:rFonts w:ascii="Bookman Old Style" w:hAnsi="Bookman Old Style"/>
        </w:rPr>
        <w:t xml:space="preserve"> în localitate.</w:t>
      </w:r>
    </w:p>
    <w:p w:rsidR="00981A90" w:rsidRDefault="006B4561" w:rsidP="000922A8">
      <w:pPr>
        <w:numPr>
          <w:ilvl w:val="0"/>
          <w:numId w:val="20"/>
        </w:numPr>
        <w:ind w:right="-942"/>
        <w:jc w:val="both"/>
        <w:rPr>
          <w:rFonts w:ascii="Bookman Old Style" w:hAnsi="Bookman Old Style"/>
          <w:b/>
        </w:rPr>
      </w:pPr>
      <w:r>
        <w:rPr>
          <w:rFonts w:ascii="Bookman Old Style" w:hAnsi="Bookman Old Style"/>
          <w:b/>
        </w:rPr>
        <w:t>Spaţiu: are birou propriu.</w:t>
      </w:r>
    </w:p>
    <w:p w:rsidR="00981A90" w:rsidRDefault="006B4561" w:rsidP="000922A8">
      <w:pPr>
        <w:numPr>
          <w:ilvl w:val="0"/>
          <w:numId w:val="20"/>
        </w:numPr>
        <w:ind w:right="-942"/>
        <w:jc w:val="both"/>
        <w:rPr>
          <w:rFonts w:ascii="Bookman Old Style" w:hAnsi="Bookman Old Style"/>
        </w:rPr>
      </w:pPr>
      <w:r>
        <w:rPr>
          <w:rFonts w:ascii="Bookman Old Style" w:hAnsi="Bookman Old Style"/>
          <w:b/>
        </w:rPr>
        <w:t>Condiţii suplimentare</w:t>
      </w:r>
      <w:r>
        <w:rPr>
          <w:rFonts w:ascii="Bookman Old Style" w:hAnsi="Bookman Old Style"/>
        </w:rPr>
        <w:t xml:space="preserve">: </w:t>
      </w:r>
      <w:r w:rsidR="000922A8">
        <w:rPr>
          <w:rFonts w:ascii="Bookman Old Style" w:hAnsi="Bookman Old Style"/>
        </w:rPr>
        <w:t>PC.</w:t>
      </w:r>
    </w:p>
    <w:p w:rsidR="00981A90" w:rsidRDefault="006B4561" w:rsidP="000922A8">
      <w:pPr>
        <w:tabs>
          <w:tab w:val="left" w:pos="709"/>
        </w:tabs>
        <w:ind w:left="709" w:right="-942" w:hanging="283"/>
        <w:jc w:val="both"/>
        <w:rPr>
          <w:rFonts w:ascii="Bookman Old Style" w:hAnsi="Bookman Old Style"/>
          <w:b/>
        </w:rPr>
      </w:pPr>
      <w:r>
        <w:rPr>
          <w:rFonts w:ascii="Bookman Old Style" w:hAnsi="Bookman Old Style"/>
          <w:b/>
        </w:rPr>
        <w:t>c)</w:t>
      </w:r>
      <w:r>
        <w:rPr>
          <w:rFonts w:ascii="Bookman Old Style" w:hAnsi="Bookman Old Style"/>
        </w:rPr>
        <w:t xml:space="preserve"> </w:t>
      </w:r>
      <w:r>
        <w:rPr>
          <w:rFonts w:ascii="Bookman Old Style" w:hAnsi="Bookman Old Style"/>
          <w:b/>
        </w:rPr>
        <w:t xml:space="preserve">Limite de competenţă </w:t>
      </w:r>
      <w:proofErr w:type="gramStart"/>
      <w:r>
        <w:rPr>
          <w:rFonts w:ascii="Bookman Old Style" w:hAnsi="Bookman Old Style"/>
          <w:b/>
        </w:rPr>
        <w:t>( interne</w:t>
      </w:r>
      <w:proofErr w:type="gramEnd"/>
      <w:r>
        <w:rPr>
          <w:rFonts w:ascii="Bookman Old Style" w:hAnsi="Bookman Old Style"/>
          <w:b/>
        </w:rPr>
        <w:t xml:space="preserve"> şi externe):-reduse</w:t>
      </w:r>
    </w:p>
    <w:p w:rsidR="00981A90" w:rsidRDefault="006B4561" w:rsidP="000922A8">
      <w:pPr>
        <w:numPr>
          <w:ilvl w:val="0"/>
          <w:numId w:val="21"/>
        </w:numPr>
        <w:ind w:right="-942"/>
        <w:jc w:val="both"/>
        <w:rPr>
          <w:rFonts w:ascii="Bookman Old Style" w:hAnsi="Bookman Old Style"/>
        </w:rPr>
      </w:pPr>
      <w:r>
        <w:rPr>
          <w:rFonts w:ascii="Bookman Old Style" w:hAnsi="Bookman Old Style"/>
        </w:rPr>
        <w:t>Interne: reprezintă interesele biroului in relaţiile cu alte compartimente funcţionale, în toate problemele din sfera de activitate şi în conformitate cu prezentele atribuţii de serviciu.</w:t>
      </w:r>
    </w:p>
    <w:p w:rsidR="00981A90" w:rsidRDefault="006B4561" w:rsidP="000922A8">
      <w:pPr>
        <w:pStyle w:val="BodyTextIndent"/>
        <w:numPr>
          <w:ilvl w:val="0"/>
          <w:numId w:val="21"/>
        </w:numPr>
        <w:ind w:right="-942"/>
        <w:rPr>
          <w:rFonts w:ascii="Bookman Old Style" w:hAnsi="Bookman Old Style" w:cs="Times New Roman"/>
        </w:rPr>
      </w:pPr>
      <w:r>
        <w:rPr>
          <w:rFonts w:ascii="Bookman Old Style" w:hAnsi="Bookman Old Style" w:cs="Times New Roman"/>
        </w:rPr>
        <w:t>Ext</w:t>
      </w:r>
      <w:r>
        <w:rPr>
          <w:rFonts w:ascii="Bookman Old Style" w:hAnsi="Bookman Old Style" w:cs="Times New Roman"/>
        </w:rPr>
        <w:t>erne: Reprezintă interesele primariei Remetea Mare în relaţiile cu alte instituţii, persoane fizice sau juridice, numai dacă are delegare de la primarul comunei Remetea Mare, în limita delegării şi numai pe perioada delegării.</w:t>
      </w:r>
    </w:p>
    <w:p w:rsidR="00981A90" w:rsidRDefault="006B4561" w:rsidP="000922A8">
      <w:pPr>
        <w:numPr>
          <w:ilvl w:val="0"/>
          <w:numId w:val="19"/>
        </w:numPr>
        <w:ind w:right="-942"/>
        <w:rPr>
          <w:rFonts w:ascii="Bookman Old Style" w:hAnsi="Bookman Old Style" w:cs="Tahoma"/>
          <w:b/>
        </w:rPr>
      </w:pPr>
      <w:r>
        <w:rPr>
          <w:rFonts w:ascii="Bookman Old Style" w:hAnsi="Bookman Old Style" w:cs="Tahoma"/>
          <w:b/>
        </w:rPr>
        <w:t>Sfera relaţională:</w:t>
      </w:r>
    </w:p>
    <w:p w:rsidR="00981A90" w:rsidRDefault="006B4561">
      <w:pPr>
        <w:numPr>
          <w:ilvl w:val="0"/>
          <w:numId w:val="22"/>
        </w:numPr>
        <w:ind w:left="709" w:hanging="283"/>
        <w:jc w:val="both"/>
        <w:rPr>
          <w:rFonts w:ascii="Bookman Old Style" w:hAnsi="Bookman Old Style"/>
        </w:rPr>
      </w:pPr>
      <w:r>
        <w:rPr>
          <w:rFonts w:ascii="Bookman Old Style" w:hAnsi="Bookman Old Style"/>
          <w:b/>
        </w:rPr>
        <w:t>Ierarhice:</w:t>
      </w:r>
      <w:r>
        <w:rPr>
          <w:rFonts w:ascii="Bookman Old Style" w:hAnsi="Bookman Old Style"/>
          <w:b/>
        </w:rPr>
        <w:t xml:space="preserve"> </w:t>
      </w:r>
      <w:r>
        <w:rPr>
          <w:rFonts w:ascii="Bookman Old Style" w:hAnsi="Bookman Old Style"/>
        </w:rPr>
        <w:t xml:space="preserve">- </w:t>
      </w:r>
      <w:r>
        <w:rPr>
          <w:rFonts w:ascii="Bookman Old Style" w:hAnsi="Bookman Old Style" w:cs="Tahoma"/>
        </w:rPr>
        <w:t>subordo</w:t>
      </w:r>
      <w:r w:rsidR="000922A8">
        <w:rPr>
          <w:rFonts w:ascii="Bookman Old Style" w:hAnsi="Bookman Old Style" w:cs="Tahoma"/>
        </w:rPr>
        <w:t xml:space="preserve">nat faţă de: primar </w:t>
      </w:r>
      <w:r>
        <w:rPr>
          <w:rFonts w:ascii="Bookman Old Style" w:hAnsi="Bookman Old Style" w:cs="Tahoma"/>
        </w:rPr>
        <w:t xml:space="preserve">şi secretarul </w:t>
      </w:r>
      <w:r w:rsidR="000922A8">
        <w:rPr>
          <w:rFonts w:ascii="Bookman Old Style" w:hAnsi="Bookman Old Style" w:cs="Tahoma"/>
        </w:rPr>
        <w:t xml:space="preserve">general al </w:t>
      </w:r>
      <w:r>
        <w:rPr>
          <w:rFonts w:ascii="Bookman Old Style" w:hAnsi="Bookman Old Style" w:cs="Tahoma"/>
        </w:rPr>
        <w:t>comunei Remetea Mare ;</w:t>
      </w:r>
    </w:p>
    <w:p w:rsidR="00981A90" w:rsidRDefault="006B4561">
      <w:pPr>
        <w:numPr>
          <w:ilvl w:val="0"/>
          <w:numId w:val="22"/>
        </w:numPr>
        <w:ind w:left="709" w:right="-828" w:hanging="283"/>
        <w:jc w:val="both"/>
        <w:rPr>
          <w:rFonts w:ascii="Bookman Old Style" w:hAnsi="Bookman Old Style"/>
        </w:rPr>
      </w:pPr>
      <w:r>
        <w:rPr>
          <w:rFonts w:ascii="Bookman Old Style" w:hAnsi="Bookman Old Style"/>
          <w:b/>
        </w:rPr>
        <w:t>Funcţionale</w:t>
      </w:r>
      <w:r>
        <w:rPr>
          <w:rFonts w:ascii="Bookman Old Style" w:hAnsi="Bookman Old Style"/>
        </w:rPr>
        <w:t xml:space="preserve"> – </w:t>
      </w:r>
      <w:r>
        <w:rPr>
          <w:rFonts w:ascii="Bookman Old Style" w:hAnsi="Bookman Old Style" w:cs="Tahoma"/>
        </w:rPr>
        <w:t>Cu primarul,</w:t>
      </w:r>
      <w:r w:rsidR="000922A8" w:rsidRPr="000922A8">
        <w:rPr>
          <w:rFonts w:ascii="Bookman Old Style" w:hAnsi="Bookman Old Style" w:cs="Tahoma"/>
        </w:rPr>
        <w:t xml:space="preserve"> </w:t>
      </w:r>
      <w:r w:rsidR="000922A8">
        <w:rPr>
          <w:rFonts w:ascii="Bookman Old Style" w:hAnsi="Bookman Old Style" w:cs="Tahoma"/>
        </w:rPr>
        <w:t xml:space="preserve">secretarul general al </w:t>
      </w:r>
      <w:r>
        <w:rPr>
          <w:rFonts w:ascii="Bookman Old Style" w:hAnsi="Bookman Old Style" w:cs="Tahoma"/>
        </w:rPr>
        <w:t>comunei,</w:t>
      </w:r>
      <w:r>
        <w:rPr>
          <w:rFonts w:ascii="Bookman Old Style" w:hAnsi="Bookman Old Style"/>
        </w:rPr>
        <w:t xml:space="preserve"> cu toate compartimentele</w:t>
      </w:r>
      <w:r>
        <w:rPr>
          <w:rFonts w:ascii="Bookman Old Style" w:hAnsi="Bookman Old Style" w:cs="Tahoma"/>
        </w:rPr>
        <w:t xml:space="preserve"> din cadrul </w:t>
      </w:r>
      <w:proofErr w:type="gramStart"/>
      <w:r>
        <w:rPr>
          <w:rFonts w:ascii="Bookman Old Style" w:hAnsi="Bookman Old Style" w:cs="Tahoma"/>
        </w:rPr>
        <w:t>primăriei  Remetea</w:t>
      </w:r>
      <w:proofErr w:type="gramEnd"/>
      <w:r>
        <w:rPr>
          <w:rFonts w:ascii="Bookman Old Style" w:hAnsi="Bookman Old Style" w:cs="Tahoma"/>
        </w:rPr>
        <w:t xml:space="preserve"> Mare. Cu autorităţi şi instituţii publice: Consiliul Judeţea</w:t>
      </w:r>
      <w:r>
        <w:rPr>
          <w:rFonts w:ascii="Bookman Old Style" w:hAnsi="Bookman Old Style" w:cs="Tahoma"/>
        </w:rPr>
        <w:t>n Timiş, Instituţia Prefectului – Judeţul Timiş</w:t>
      </w:r>
    </w:p>
    <w:p w:rsidR="000922A8" w:rsidRDefault="006B4561">
      <w:pPr>
        <w:numPr>
          <w:ilvl w:val="0"/>
          <w:numId w:val="22"/>
        </w:numPr>
        <w:ind w:left="709" w:right="-828" w:hanging="283"/>
        <w:jc w:val="both"/>
        <w:rPr>
          <w:rFonts w:ascii="Bookman Old Style" w:hAnsi="Bookman Old Style"/>
        </w:rPr>
      </w:pPr>
      <w:r>
        <w:rPr>
          <w:rFonts w:ascii="Bookman Old Style" w:hAnsi="Bookman Old Style"/>
          <w:b/>
        </w:rPr>
        <w:t>Colaborare –</w:t>
      </w:r>
      <w:r>
        <w:rPr>
          <w:rFonts w:ascii="Bookman Old Style" w:hAnsi="Bookman Old Style"/>
          <w:b/>
          <w:bCs/>
        </w:rPr>
        <w:t xml:space="preserve"> </w:t>
      </w:r>
      <w:r>
        <w:rPr>
          <w:rFonts w:ascii="Bookman Old Style" w:hAnsi="Bookman Old Style"/>
          <w:bCs/>
        </w:rPr>
        <w:t>r</w:t>
      </w:r>
      <w:r>
        <w:rPr>
          <w:rFonts w:ascii="Bookman Old Style" w:hAnsi="Bookman Old Style"/>
        </w:rPr>
        <w:t xml:space="preserve">eprezintă interesele Primariei Remetea Mare în relaţiile cu alte </w:t>
      </w:r>
    </w:p>
    <w:p w:rsidR="00981A90" w:rsidRDefault="006B4561" w:rsidP="000922A8">
      <w:pPr>
        <w:ind w:left="709" w:right="-828"/>
        <w:jc w:val="both"/>
        <w:rPr>
          <w:rFonts w:ascii="Bookman Old Style" w:hAnsi="Bookman Old Style"/>
        </w:rPr>
      </w:pPr>
      <w:proofErr w:type="gramStart"/>
      <w:r>
        <w:rPr>
          <w:rFonts w:ascii="Bookman Old Style" w:hAnsi="Bookman Old Style"/>
        </w:rPr>
        <w:lastRenderedPageBreak/>
        <w:t>instituţii</w:t>
      </w:r>
      <w:proofErr w:type="gramEnd"/>
      <w:r>
        <w:rPr>
          <w:rFonts w:ascii="Bookman Old Style" w:hAnsi="Bookman Old Style"/>
        </w:rPr>
        <w:t>, persoane fizice sau juridice, numai dacă are delegare de la primarul comunei, în limita delegării şi numai pe perioad</w:t>
      </w:r>
      <w:r>
        <w:rPr>
          <w:rFonts w:ascii="Bookman Old Style" w:hAnsi="Bookman Old Style"/>
        </w:rPr>
        <w:t>a delegării</w:t>
      </w:r>
    </w:p>
    <w:p w:rsidR="00981A90" w:rsidRDefault="006B4561" w:rsidP="000922A8">
      <w:pPr>
        <w:tabs>
          <w:tab w:val="left" w:pos="5400"/>
        </w:tabs>
        <w:ind w:right="-942"/>
        <w:rPr>
          <w:rFonts w:ascii="Bookman Old Style" w:hAnsi="Bookman Old Style"/>
        </w:rPr>
      </w:pPr>
      <w:r>
        <w:rPr>
          <w:rFonts w:ascii="Bookman Old Style" w:hAnsi="Bookman Old Style" w:cs="Tahoma"/>
        </w:rPr>
        <w:t xml:space="preserve">      </w:t>
      </w:r>
      <w:r>
        <w:rPr>
          <w:rFonts w:ascii="Bookman Old Style" w:hAnsi="Bookman Old Style" w:cs="Arial"/>
          <w:b/>
          <w:bCs/>
        </w:rPr>
        <w:t>Delegare de atributii</w:t>
      </w:r>
      <w:r>
        <w:rPr>
          <w:rFonts w:ascii="Bookman Old Style" w:hAnsi="Bookman Old Style" w:cs="Arial"/>
        </w:rPr>
        <w:t>: pe timpul con</w:t>
      </w:r>
      <w:r w:rsidR="000922A8">
        <w:rPr>
          <w:rFonts w:ascii="Bookman Old Style" w:hAnsi="Bookman Old Style" w:cs="Arial"/>
        </w:rPr>
        <w:t xml:space="preserve">cediului de odihna, concediului </w:t>
      </w:r>
      <w:r>
        <w:rPr>
          <w:rFonts w:ascii="Bookman Old Style" w:hAnsi="Bookman Old Style" w:cs="Arial"/>
        </w:rPr>
        <w:t xml:space="preserve">medical sau in alte situatii </w:t>
      </w:r>
      <w:r>
        <w:rPr>
          <w:rFonts w:ascii="Bookman Old Style" w:hAnsi="Bookman Old Style"/>
        </w:rPr>
        <w:t xml:space="preserve">neprevazute, </w:t>
      </w:r>
      <w:proofErr w:type="gramStart"/>
      <w:r>
        <w:rPr>
          <w:rFonts w:ascii="Bookman Old Style" w:hAnsi="Bookman Old Style"/>
        </w:rPr>
        <w:t>va</w:t>
      </w:r>
      <w:proofErr w:type="gramEnd"/>
      <w:r>
        <w:rPr>
          <w:rFonts w:ascii="Bookman Old Style" w:hAnsi="Bookman Old Style"/>
        </w:rPr>
        <w:t xml:space="preserve"> fi inlocuit cu o persoana desemnata de catre primar </w:t>
      </w:r>
    </w:p>
    <w:p w:rsidR="00981A90" w:rsidRDefault="006B4561">
      <w:pPr>
        <w:tabs>
          <w:tab w:val="left" w:pos="5400"/>
        </w:tabs>
        <w:ind w:left="710"/>
        <w:rPr>
          <w:rFonts w:ascii="Bookman Old Style" w:hAnsi="Bookman Old Style"/>
          <w:b/>
        </w:rPr>
      </w:pPr>
      <w:r>
        <w:rPr>
          <w:rFonts w:ascii="Bookman Old Style" w:hAnsi="Bookman Old Style"/>
          <w:b/>
        </w:rPr>
        <w:t>III.   GDPR</w:t>
      </w:r>
    </w:p>
    <w:p w:rsidR="00981A90" w:rsidRDefault="006B4561" w:rsidP="000922A8">
      <w:pPr>
        <w:ind w:left="720" w:right="-942"/>
        <w:rPr>
          <w:rFonts w:ascii="Bookman Old Style" w:hAnsi="Bookman Old Style"/>
        </w:rPr>
      </w:pPr>
      <w:r>
        <w:rPr>
          <w:rFonts w:ascii="Bookman Old Style" w:hAnsi="Bookman Old Style" w:cs="Tahoma"/>
          <w:b/>
        </w:rPr>
        <w:t>1.</w:t>
      </w:r>
      <w:r>
        <w:rPr>
          <w:rFonts w:ascii="Bookman Old Style" w:hAnsi="Bookman Old Style" w:cs="Tahoma"/>
        </w:rPr>
        <w:t xml:space="preserve"> Sunt informat de către angajator că datele cu caracter personal – GDPR, vor fi tratate confidenţial, în conformitate cu prevederile </w:t>
      </w:r>
      <w:r>
        <w:rPr>
          <w:rFonts w:ascii="Bookman Old Style" w:hAnsi="Bookman Old Style" w:cs="Tahoma"/>
          <w:iCs/>
          <w:color w:val="000000"/>
        </w:rPr>
        <w:t xml:space="preserve">Regulamentului (UE) nr. 679/2016 al Parlamentului European </w:t>
      </w:r>
      <w:r>
        <w:rPr>
          <w:rFonts w:ascii="Tahoma" w:hAnsi="Tahoma" w:cs="Tahoma"/>
          <w:iCs/>
          <w:color w:val="000000"/>
        </w:rPr>
        <w:t>ș</w:t>
      </w:r>
      <w:r>
        <w:rPr>
          <w:rFonts w:ascii="Bookman Old Style" w:hAnsi="Bookman Old Style" w:cs="Tahoma"/>
          <w:iCs/>
          <w:color w:val="000000"/>
        </w:rPr>
        <w:t>i al Consiliului, privind protec</w:t>
      </w:r>
      <w:r>
        <w:rPr>
          <w:rFonts w:ascii="Tahoma" w:hAnsi="Tahoma" w:cs="Tahoma"/>
          <w:iCs/>
          <w:color w:val="000000"/>
        </w:rPr>
        <w:t>ț</w:t>
      </w:r>
      <w:r>
        <w:rPr>
          <w:rFonts w:ascii="Bookman Old Style" w:hAnsi="Bookman Old Style" w:cs="Tahoma"/>
          <w:iCs/>
          <w:color w:val="000000"/>
        </w:rPr>
        <w:t xml:space="preserve">ia persoanelor fizice în ceea </w:t>
      </w:r>
      <w:r>
        <w:rPr>
          <w:rFonts w:ascii="Bookman Old Style" w:hAnsi="Bookman Old Style" w:cs="Tahoma"/>
          <w:iCs/>
          <w:color w:val="000000"/>
        </w:rPr>
        <w:t>ce prive</w:t>
      </w:r>
      <w:r>
        <w:rPr>
          <w:rFonts w:ascii="Tahoma" w:hAnsi="Tahoma" w:cs="Tahoma"/>
          <w:iCs/>
          <w:color w:val="000000"/>
        </w:rPr>
        <w:t>ș</w:t>
      </w:r>
      <w:r>
        <w:rPr>
          <w:rFonts w:ascii="Bookman Old Style" w:hAnsi="Bookman Old Style" w:cs="Tahoma"/>
          <w:iCs/>
          <w:color w:val="000000"/>
        </w:rPr>
        <w:t xml:space="preserve">te prelucrarea datelor cu caracter personal </w:t>
      </w:r>
      <w:r>
        <w:rPr>
          <w:rFonts w:ascii="Tahoma" w:hAnsi="Tahoma" w:cs="Tahoma"/>
          <w:iCs/>
          <w:color w:val="000000"/>
        </w:rPr>
        <w:t>ș</w:t>
      </w:r>
      <w:r>
        <w:rPr>
          <w:rFonts w:ascii="Bookman Old Style" w:hAnsi="Bookman Old Style" w:cs="Tahoma"/>
          <w:iCs/>
          <w:color w:val="000000"/>
        </w:rPr>
        <w:t>i privind libera circula</w:t>
      </w:r>
      <w:r>
        <w:rPr>
          <w:rFonts w:ascii="Tahoma" w:hAnsi="Tahoma" w:cs="Tahoma"/>
          <w:iCs/>
          <w:color w:val="000000"/>
        </w:rPr>
        <w:t>ț</w:t>
      </w:r>
      <w:r>
        <w:rPr>
          <w:rFonts w:ascii="Bookman Old Style" w:hAnsi="Bookman Old Style" w:cs="Tahoma"/>
          <w:iCs/>
          <w:color w:val="000000"/>
        </w:rPr>
        <w:t xml:space="preserve">ie a acestor </w:t>
      </w:r>
      <w:proofErr w:type="gramStart"/>
      <w:r>
        <w:rPr>
          <w:rFonts w:ascii="Bookman Old Style" w:hAnsi="Bookman Old Style" w:cs="Tahoma"/>
          <w:iCs/>
          <w:color w:val="000000"/>
        </w:rPr>
        <w:t xml:space="preserve">date </w:t>
      </w:r>
      <w:r>
        <w:rPr>
          <w:rFonts w:ascii="Bookman Old Style" w:hAnsi="Bookman Old Style" w:cs="Tahoma"/>
        </w:rPr>
        <w:t>.</w:t>
      </w:r>
      <w:proofErr w:type="gramEnd"/>
    </w:p>
    <w:p w:rsidR="00981A90" w:rsidRDefault="006B4561" w:rsidP="00C9396C">
      <w:pPr>
        <w:tabs>
          <w:tab w:val="left" w:pos="5730"/>
        </w:tabs>
        <w:ind w:left="-284" w:right="-1417"/>
        <w:rPr>
          <w:rFonts w:ascii="Bookman Old Style" w:hAnsi="Bookman Old Style"/>
          <w:b/>
          <w:sz w:val="20"/>
          <w:szCs w:val="20"/>
        </w:rPr>
      </w:pPr>
      <w:r>
        <w:rPr>
          <w:rFonts w:ascii="Bookman Old Style" w:hAnsi="Bookman Old Style" w:cs="Arial"/>
          <w:b/>
          <w:color w:val="606060"/>
        </w:rPr>
        <w:t xml:space="preserve">       2.</w:t>
      </w:r>
      <w:r>
        <w:rPr>
          <w:rFonts w:ascii="Bookman Old Style" w:hAnsi="Bookman Old Style" w:cs="Arial"/>
          <w:color w:val="606060"/>
        </w:rPr>
        <w:t xml:space="preserve"> Salariatul are obligatia:</w:t>
      </w:r>
      <w:r>
        <w:rPr>
          <w:rFonts w:ascii="Bookman Old Style" w:hAnsi="Bookman Old Style" w:cs="Arial"/>
          <w:color w:val="606060"/>
        </w:rPr>
        <w:tab/>
      </w:r>
      <w:r>
        <w:rPr>
          <w:rFonts w:ascii="Bookman Old Style" w:hAnsi="Bookman Old Style" w:cs="Arial"/>
          <w:color w:val="606060"/>
        </w:rPr>
        <w:br/>
        <w:t xml:space="preserve">a)de a prelucra datele personale in conformitate cu </w:t>
      </w:r>
      <w:r>
        <w:rPr>
          <w:color w:val="606060"/>
        </w:rPr>
        <w:t>ș</w:t>
      </w:r>
      <w:r>
        <w:rPr>
          <w:rFonts w:ascii="Bookman Old Style" w:hAnsi="Bookman Old Style" w:cs="Arial"/>
          <w:color w:val="606060"/>
        </w:rPr>
        <w:t>i in limitele de autorizare stabilite în legislatia în vigoare;</w:t>
      </w:r>
      <w:r>
        <w:rPr>
          <w:rFonts w:ascii="Bookman Old Style" w:hAnsi="Bookman Old Style" w:cs="Arial"/>
          <w:color w:val="606060"/>
        </w:rPr>
        <w:br/>
        <w:t>b)d</w:t>
      </w:r>
      <w:r>
        <w:rPr>
          <w:rFonts w:ascii="Bookman Old Style" w:hAnsi="Bookman Old Style" w:cs="Arial"/>
          <w:color w:val="606060"/>
        </w:rPr>
        <w:t>e a p</w:t>
      </w:r>
      <w:r>
        <w:rPr>
          <w:color w:val="606060"/>
        </w:rPr>
        <w:t>ă</w:t>
      </w:r>
      <w:r>
        <w:rPr>
          <w:rFonts w:ascii="Bookman Old Style" w:hAnsi="Bookman Old Style" w:cs="Arial"/>
          <w:color w:val="606060"/>
        </w:rPr>
        <w:t>stra confiden</w:t>
      </w:r>
      <w:r>
        <w:rPr>
          <w:color w:val="606060"/>
        </w:rPr>
        <w:t>ț</w:t>
      </w:r>
      <w:r>
        <w:rPr>
          <w:rFonts w:ascii="Bookman Old Style" w:hAnsi="Bookman Old Style" w:cs="Arial"/>
          <w:color w:val="606060"/>
        </w:rPr>
        <w:t>ialitatea asupra datelor personale pe care le prelucrează;</w:t>
      </w:r>
      <w:r>
        <w:rPr>
          <w:rFonts w:ascii="Bookman Old Style" w:hAnsi="Bookman Old Style" w:cs="Arial"/>
          <w:color w:val="606060"/>
        </w:rPr>
        <w:br/>
        <w:t>c) de a nu dezvălui datele personale pe care le prelucrează unor alte persoane decat cele in privin</w:t>
      </w:r>
      <w:r>
        <w:rPr>
          <w:color w:val="606060"/>
        </w:rPr>
        <w:t>ț</w:t>
      </w:r>
      <w:r>
        <w:rPr>
          <w:rFonts w:ascii="Bookman Old Style" w:hAnsi="Bookman Old Style" w:cs="Arial"/>
          <w:color w:val="606060"/>
        </w:rPr>
        <w:t>a cărora îi este permis acest lucru prin procedurile interne, prin regulament</w:t>
      </w:r>
      <w:r>
        <w:rPr>
          <w:rFonts w:ascii="Bookman Old Style" w:hAnsi="Bookman Old Style" w:cs="Arial"/>
          <w:color w:val="606060"/>
        </w:rPr>
        <w:t xml:space="preserve">ul intern al angajatorului, prin contractul individual de muncă </w:t>
      </w:r>
      <w:r>
        <w:rPr>
          <w:color w:val="606060"/>
        </w:rPr>
        <w:t>ș</w:t>
      </w:r>
      <w:r>
        <w:rPr>
          <w:rFonts w:ascii="Bookman Old Style" w:hAnsi="Bookman Old Style" w:cs="Arial"/>
          <w:color w:val="606060"/>
        </w:rPr>
        <w:t>i fi</w:t>
      </w:r>
      <w:r>
        <w:rPr>
          <w:color w:val="606060"/>
        </w:rPr>
        <w:t>ș</w:t>
      </w:r>
      <w:r>
        <w:rPr>
          <w:rFonts w:ascii="Bookman Old Style" w:hAnsi="Bookman Old Style" w:cs="Arial"/>
          <w:color w:val="606060"/>
        </w:rPr>
        <w:t>a postului;</w:t>
      </w:r>
      <w:r>
        <w:rPr>
          <w:rFonts w:ascii="Bookman Old Style" w:hAnsi="Bookman Old Style" w:cs="Arial"/>
          <w:color w:val="606060"/>
        </w:rPr>
        <w:br/>
        <w:t>d de a prelucra datele personale numai pentru aducerea la îndeplinire a atribu</w:t>
      </w:r>
      <w:r>
        <w:rPr>
          <w:color w:val="606060"/>
        </w:rPr>
        <w:t>ț</w:t>
      </w:r>
      <w:r>
        <w:rPr>
          <w:rFonts w:ascii="Bookman Old Style" w:hAnsi="Bookman Old Style" w:cs="Arial"/>
          <w:color w:val="606060"/>
        </w:rPr>
        <w:t>iilor de serviciu prevăzute în fi</w:t>
      </w:r>
      <w:r>
        <w:rPr>
          <w:color w:val="606060"/>
        </w:rPr>
        <w:t>ș</w:t>
      </w:r>
      <w:r>
        <w:rPr>
          <w:rFonts w:ascii="Bookman Old Style" w:hAnsi="Bookman Old Style" w:cs="Arial"/>
          <w:color w:val="606060"/>
        </w:rPr>
        <w:t xml:space="preserve">a postului, în contractul individual de muncă </w:t>
      </w:r>
      <w:r>
        <w:rPr>
          <w:color w:val="606060"/>
        </w:rPr>
        <w:t>ș</w:t>
      </w:r>
      <w:r>
        <w:rPr>
          <w:rFonts w:ascii="Bookman Old Style" w:hAnsi="Bookman Old Style" w:cs="Arial"/>
          <w:color w:val="606060"/>
        </w:rPr>
        <w:t>i în regulamen</w:t>
      </w:r>
      <w:r>
        <w:rPr>
          <w:rFonts w:ascii="Bookman Old Style" w:hAnsi="Bookman Old Style" w:cs="Arial"/>
          <w:color w:val="606060"/>
        </w:rPr>
        <w:t>tul intern;</w:t>
      </w:r>
      <w:r>
        <w:rPr>
          <w:rFonts w:ascii="Bookman Old Style" w:hAnsi="Bookman Old Style" w:cs="Arial"/>
          <w:color w:val="606060"/>
        </w:rPr>
        <w:br/>
        <w:t xml:space="preserve">e)de a respecta măsurile tehnice </w:t>
      </w:r>
      <w:r>
        <w:rPr>
          <w:color w:val="606060"/>
        </w:rPr>
        <w:t>ș</w:t>
      </w:r>
      <w:r>
        <w:rPr>
          <w:rFonts w:ascii="Bookman Old Style" w:hAnsi="Bookman Old Style" w:cs="Arial"/>
          <w:color w:val="606060"/>
        </w:rPr>
        <w:t>i organizatorice stabilite pentru protejarea datelor cu caracter personal împotriva distrugerii accidentale sau ilegale, pierderii, modificării, dezvăluirii sau accesului neautorizat, în special dacă prelucrare</w:t>
      </w:r>
      <w:r>
        <w:rPr>
          <w:rFonts w:ascii="Bookman Old Style" w:hAnsi="Bookman Old Style" w:cs="Arial"/>
          <w:color w:val="606060"/>
        </w:rPr>
        <w:t>a respectivă comportă transmisii de date în cadrul unei re</w:t>
      </w:r>
      <w:r>
        <w:rPr>
          <w:color w:val="606060"/>
        </w:rPr>
        <w:t>ț</w:t>
      </w:r>
      <w:r>
        <w:rPr>
          <w:rFonts w:ascii="Bookman Old Style" w:hAnsi="Bookman Old Style" w:cs="Arial"/>
          <w:color w:val="606060"/>
        </w:rPr>
        <w:t>ele, precum si i</w:t>
      </w:r>
      <w:r w:rsidR="00C9396C">
        <w:rPr>
          <w:rFonts w:ascii="Bookman Old Style" w:hAnsi="Bookman Old Style" w:cs="Arial"/>
          <w:color w:val="606060"/>
        </w:rPr>
        <w:t xml:space="preserve">mpotriva oricarei alte forme de </w:t>
      </w:r>
      <w:r>
        <w:rPr>
          <w:rFonts w:ascii="Bookman Old Style" w:hAnsi="Bookman Old Style" w:cs="Arial"/>
          <w:color w:val="606060"/>
        </w:rPr>
        <w:t>prelucrare ilegala;</w:t>
      </w:r>
      <w:r>
        <w:rPr>
          <w:rFonts w:ascii="Bookman Old Style" w:hAnsi="Bookman Old Style" w:cs="Arial"/>
          <w:color w:val="606060"/>
        </w:rPr>
        <w:br/>
        <w:t>f)de a aduce la cuno</w:t>
      </w:r>
      <w:r>
        <w:rPr>
          <w:color w:val="606060"/>
        </w:rPr>
        <w:t>ș</w:t>
      </w:r>
      <w:r>
        <w:rPr>
          <w:rFonts w:ascii="Bookman Old Style" w:hAnsi="Bookman Old Style" w:cs="Arial"/>
          <w:color w:val="606060"/>
        </w:rPr>
        <w:t>tin</w:t>
      </w:r>
      <w:r>
        <w:rPr>
          <w:color w:val="606060"/>
        </w:rPr>
        <w:t>ț</w:t>
      </w:r>
      <w:r>
        <w:rPr>
          <w:rFonts w:ascii="Bookman Old Style" w:hAnsi="Bookman Old Style" w:cs="Arial"/>
          <w:color w:val="606060"/>
        </w:rPr>
        <w:t>a angajatorului în cel mai scurt timp posibil orice situa</w:t>
      </w:r>
      <w:r>
        <w:rPr>
          <w:color w:val="606060"/>
        </w:rPr>
        <w:t>ț</w:t>
      </w:r>
      <w:r>
        <w:rPr>
          <w:rFonts w:ascii="Bookman Old Style" w:hAnsi="Bookman Old Style" w:cs="Arial"/>
          <w:color w:val="606060"/>
        </w:rPr>
        <w:t>ie de acces neautorizat la datele personale pe</w:t>
      </w:r>
      <w:r>
        <w:rPr>
          <w:rFonts w:ascii="Bookman Old Style" w:hAnsi="Bookman Old Style" w:cs="Arial"/>
          <w:color w:val="606060"/>
        </w:rPr>
        <w:t xml:space="preserve"> care le prelucrează.</w:t>
      </w:r>
    </w:p>
    <w:p w:rsidR="00981A90" w:rsidRDefault="006B4561" w:rsidP="00C9396C">
      <w:pPr>
        <w:pStyle w:val="BodyText"/>
        <w:spacing w:after="0"/>
        <w:rPr>
          <w:rFonts w:ascii="Bookman Old Style" w:hAnsi="Bookman Old Style"/>
          <w:b/>
          <w:sz w:val="20"/>
          <w:szCs w:val="20"/>
        </w:rPr>
      </w:pPr>
      <w:r>
        <w:rPr>
          <w:rFonts w:ascii="Bookman Old Style" w:hAnsi="Bookman Old Style"/>
          <w:b/>
          <w:sz w:val="20"/>
          <w:szCs w:val="20"/>
        </w:rPr>
        <w:t>OBLIGATII SPECIFICE GDPR:</w:t>
      </w:r>
    </w:p>
    <w:p w:rsidR="00981A90" w:rsidRDefault="006B4561" w:rsidP="00C9396C">
      <w:pPr>
        <w:pStyle w:val="BodyText"/>
        <w:spacing w:after="0"/>
        <w:ind w:left="-993" w:right="-1050" w:firstLine="284"/>
        <w:jc w:val="both"/>
        <w:rPr>
          <w:rFonts w:ascii="Tahoma" w:hAnsi="Tahoma" w:cs="Tahoma"/>
        </w:rPr>
      </w:pPr>
      <w:r>
        <w:rPr>
          <w:rFonts w:ascii="Bookman Old Style" w:hAnsi="Bookman Old Style"/>
          <w:sz w:val="20"/>
          <w:szCs w:val="20"/>
        </w:rPr>
        <w:t>-</w:t>
      </w:r>
      <w:r>
        <w:rPr>
          <w:rFonts w:ascii="Tahoma" w:hAnsi="Tahoma" w:cs="Tahoma"/>
          <w:sz w:val="28"/>
          <w:szCs w:val="28"/>
        </w:rPr>
        <w:t xml:space="preserve"> </w:t>
      </w:r>
      <w:proofErr w:type="gramStart"/>
      <w:r>
        <w:rPr>
          <w:rFonts w:ascii="Tahoma" w:hAnsi="Tahoma" w:cs="Tahoma"/>
        </w:rPr>
        <w:t>cooperează</w:t>
      </w:r>
      <w:proofErr w:type="gramEnd"/>
      <w:r>
        <w:rPr>
          <w:rFonts w:ascii="Tahoma" w:hAnsi="Tahoma" w:cs="Tahoma"/>
        </w:rPr>
        <w:t xml:space="preserve"> cu persoanele desemnate, participă la ședințele/programul de instruire și își insușește normele de conformare la GDPR – Reguramentul 679 (UE) privind protecția persoanelor fizice în ceea ce prive</w:t>
      </w:r>
      <w:r>
        <w:rPr>
          <w:rFonts w:ascii="Tahoma" w:hAnsi="Tahoma" w:cs="Tahoma"/>
        </w:rPr>
        <w:t>ș</w:t>
      </w:r>
      <w:r>
        <w:rPr>
          <w:rFonts w:ascii="Tahoma" w:hAnsi="Tahoma" w:cs="Tahoma"/>
        </w:rPr>
        <w:t>te prelucrarea datelor cu caracter personal și privind libera circulație a acestor date.</w:t>
      </w:r>
      <w:r>
        <w:rPr>
          <w:rFonts w:ascii="Tahoma" w:hAnsi="Tahoma" w:cs="Tahoma"/>
        </w:rPr>
        <w:br/>
        <w:t xml:space="preserve"> - </w:t>
      </w:r>
      <w:proofErr w:type="gramStart"/>
      <w:r>
        <w:rPr>
          <w:rFonts w:ascii="Tahoma" w:hAnsi="Tahoma" w:cs="Tahoma"/>
        </w:rPr>
        <w:t>colectează</w:t>
      </w:r>
      <w:proofErr w:type="gramEnd"/>
      <w:r>
        <w:rPr>
          <w:rFonts w:ascii="Tahoma" w:hAnsi="Tahoma" w:cs="Tahoma"/>
        </w:rPr>
        <w:t xml:space="preserve"> și prelucrează date cu caracter personal excrusiv în scopuri</w:t>
      </w:r>
      <w:r>
        <w:rPr>
          <w:rFonts w:ascii="Tahoma" w:hAnsi="Tahoma" w:cs="Tahoma"/>
        </w:rPr>
        <w:br/>
        <w:t>legale și le protejează în orice moment. Protecția necesară presupune prevenirea incidentur</w:t>
      </w:r>
      <w:r>
        <w:rPr>
          <w:rFonts w:ascii="Tahoma" w:hAnsi="Tahoma" w:cs="Tahoma"/>
        </w:rPr>
        <w:t>ui de securitate, care reprezintă orice act ce conduce, în mod accidental sau ilegal, la distrugerea, pierderea, modificarea, sau divulgarea neautorizată (incrusiv fotografierea) a dateror cu caracte personal transmise, stocate sau prelucrate în orice mod,</w:t>
      </w:r>
      <w:r>
        <w:rPr>
          <w:rFonts w:ascii="Tahoma" w:hAnsi="Tahoma" w:cs="Tahoma"/>
        </w:rPr>
        <w:t xml:space="preserve"> sau la accesul neautorizat la acestea.</w:t>
      </w:r>
    </w:p>
    <w:p w:rsidR="00981A90" w:rsidRDefault="006B4561">
      <w:pPr>
        <w:pStyle w:val="BodyText"/>
        <w:spacing w:after="0"/>
        <w:ind w:left="-993" w:right="-1050"/>
        <w:jc w:val="both"/>
        <w:rPr>
          <w:rFonts w:ascii="Tahoma" w:hAnsi="Tahoma" w:cs="Tahoma"/>
        </w:rPr>
      </w:pPr>
      <w:r>
        <w:rPr>
          <w:rFonts w:ascii="Tahoma" w:hAnsi="Tahoma" w:cs="Tahoma"/>
        </w:rPr>
        <w:t xml:space="preserve">- în cazul constatării unui incident de securitate sau a nerespectării în orice mod a normeror impuse de GDPR de către orice persoană aparținând coletivului profesional și/sau excedentar, angajații au obrigația de a </w:t>
      </w:r>
      <w:r>
        <w:rPr>
          <w:rFonts w:ascii="Tahoma" w:hAnsi="Tahoma" w:cs="Tahoma"/>
        </w:rPr>
        <w:t>anunța de urgență șefii ierarhici și/sau DPO – responsabilul cu protecția datelor intern.</w:t>
      </w:r>
    </w:p>
    <w:p w:rsidR="00981A90" w:rsidRDefault="000922A8" w:rsidP="000922A8">
      <w:pPr>
        <w:pStyle w:val="BodyText"/>
        <w:spacing w:after="0"/>
        <w:ind w:left="-993" w:right="-1192"/>
        <w:rPr>
          <w:rFonts w:ascii="Tahoma" w:hAnsi="Tahoma" w:cs="Tahoma"/>
        </w:rPr>
      </w:pPr>
      <w:r>
        <w:rPr>
          <w:rFonts w:ascii="Tahoma" w:hAnsi="Tahoma" w:cs="Tahoma"/>
        </w:rPr>
        <w:t xml:space="preserve">                   Descrierea responsabilitităților </w:t>
      </w:r>
      <w:r w:rsidR="006B4561">
        <w:rPr>
          <w:rFonts w:ascii="Tahoma" w:hAnsi="Tahoma" w:cs="Tahoma"/>
        </w:rPr>
        <w:t>postutui:</w:t>
      </w:r>
      <w:r w:rsidR="006B4561">
        <w:rPr>
          <w:rFonts w:ascii="Tahoma" w:hAnsi="Tahoma" w:cs="Tahoma"/>
        </w:rPr>
        <w:br/>
        <w:t>- sa respecte cu strictețe procedurile interne referitoare la proteclia datelor cu caracter personal, pr</w:t>
      </w:r>
      <w:r w:rsidR="006B4561">
        <w:rPr>
          <w:rFonts w:ascii="Tahoma" w:hAnsi="Tahoma" w:cs="Tahoma"/>
        </w:rPr>
        <w:t>ecum și procedurile privind securitatea informatică;</w:t>
      </w:r>
      <w:r w:rsidR="006B4561">
        <w:rPr>
          <w:rFonts w:ascii="Tahoma" w:hAnsi="Tahoma" w:cs="Tahoma"/>
        </w:rPr>
        <w:br/>
        <w:t xml:space="preserve">- sa păstreze în condiții de strictețe parolele și mijroacele tehnice de acces la datele cu caracter personal </w:t>
      </w:r>
      <w:r w:rsidR="006B4561">
        <w:rPr>
          <w:rFonts w:ascii="Tahoma" w:hAnsi="Tahoma" w:cs="Tahoma"/>
        </w:rPr>
        <w:lastRenderedPageBreak/>
        <w:t>pe care le prelucrează în virtutea atribuliilor sale de serviciu;</w:t>
      </w:r>
      <w:r w:rsidR="006B4561">
        <w:rPr>
          <w:rFonts w:ascii="Tahoma" w:hAnsi="Tahoma" w:cs="Tahoma"/>
        </w:rPr>
        <w:br/>
        <w:t xml:space="preserve">- nu va divulga nimănui și </w:t>
      </w:r>
      <w:r w:rsidR="006B4561">
        <w:rPr>
          <w:rFonts w:ascii="Tahoma" w:hAnsi="Tahoma" w:cs="Tahoma"/>
        </w:rPr>
        <w:t>nu va permite nimănui să ia cunoștință de parolele și miiloacele tehnice de acces în sistemele informatice pe care le utilizează în desfășurarea atribuțiilor de serviciu;</w:t>
      </w:r>
      <w:r w:rsidR="006B4561">
        <w:rPr>
          <w:rFonts w:ascii="Tahoma" w:hAnsi="Tahoma" w:cs="Tahoma"/>
        </w:rPr>
        <w:br/>
        <w:t xml:space="preserve">- nu va copia pe suport fizic niciun fel de date cu caracter personal disponibile în </w:t>
      </w:r>
      <w:r w:rsidR="006B4561">
        <w:rPr>
          <w:rFonts w:ascii="Tahoma" w:hAnsi="Tahoma" w:cs="Tahoma"/>
        </w:rPr>
        <w:t>sistemele informatice ale instituției, cu exceplia situațiilor în care această activitate se regăsește in atribuțiile sale de serviciu sau a  fost autorizată de către superiorul său ierarhic;</w:t>
      </w:r>
    </w:p>
    <w:p w:rsidR="00981A90" w:rsidRDefault="006B4561">
      <w:pPr>
        <w:pStyle w:val="BodyText"/>
        <w:numPr>
          <w:ilvl w:val="0"/>
          <w:numId w:val="23"/>
        </w:numPr>
        <w:spacing w:after="0"/>
        <w:ind w:left="-709" w:right="-1192" w:hanging="284"/>
        <w:jc w:val="both"/>
        <w:rPr>
          <w:rFonts w:ascii="Tahoma" w:hAnsi="Tahoma" w:cs="Tahoma"/>
        </w:rPr>
      </w:pPr>
      <w:r>
        <w:rPr>
          <w:rFonts w:ascii="Tahoma" w:hAnsi="Tahoma" w:cs="Tahoma"/>
        </w:rPr>
        <w:t>să interzică în mod efectiv și să împiedice accesul oricărui alt</w:t>
      </w:r>
      <w:r>
        <w:rPr>
          <w:rFonts w:ascii="Tahoma" w:hAnsi="Tahoma" w:cs="Tahoma"/>
        </w:rPr>
        <w:t xml:space="preserve"> salariat la canalele de accesare a datelor personale disponibile pe computerul societății cu ajutorul căruia își desfățoară activitatea;</w:t>
      </w:r>
    </w:p>
    <w:p w:rsidR="00981A90" w:rsidRDefault="006B4561" w:rsidP="000922A8">
      <w:pPr>
        <w:pStyle w:val="BodyText"/>
        <w:numPr>
          <w:ilvl w:val="0"/>
          <w:numId w:val="23"/>
        </w:numPr>
        <w:spacing w:after="0"/>
        <w:ind w:left="-993" w:right="-1192" w:firstLine="0"/>
        <w:jc w:val="both"/>
        <w:rPr>
          <w:rFonts w:ascii="Tahoma" w:hAnsi="Tahoma" w:cs="Tahoma"/>
        </w:rPr>
      </w:pPr>
      <w:r>
        <w:rPr>
          <w:rFonts w:ascii="Tahoma" w:hAnsi="Tahoma" w:cs="Tahoma"/>
        </w:rPr>
        <w:t>sa manipuleze datele cu caracter personal stocate pe suport fizic la care are acces în virtutea atribuțiilor sale cu c</w:t>
      </w:r>
      <w:r>
        <w:rPr>
          <w:rFonts w:ascii="Tahoma" w:hAnsi="Tahoma" w:cs="Tahoma"/>
        </w:rPr>
        <w:t>ea mai mare precautie, atât în ce privește conservarea suporturilor cât și în ce privește depunerea lor în locurile și în  condițiile stabilite în procedurile de lucru;</w:t>
      </w:r>
      <w:r>
        <w:rPr>
          <w:rFonts w:ascii="Tahoma" w:hAnsi="Tahoma" w:cs="Tahoma"/>
        </w:rPr>
        <w:br/>
        <w:t>- nu va divulga nimănui datele cu caracter personal la care are acces, atât în mod nemi</w:t>
      </w:r>
      <w:r>
        <w:rPr>
          <w:rFonts w:ascii="Tahoma" w:hAnsi="Tahoma" w:cs="Tahoma"/>
        </w:rPr>
        <w:t>jlocit cât și, eventual, în mod mediat, cu exceplia situațiilor în care comunicarea datelor cu caracter personal se regăsește în atribuțiile  sale de serviciu sau a fost autorizată de către superiorul său ierarhic;</w:t>
      </w:r>
      <w:r>
        <w:rPr>
          <w:rFonts w:ascii="Tahoma" w:hAnsi="Tahoma" w:cs="Tahoma"/>
        </w:rPr>
        <w:br/>
        <w:t>-  nu va transmite pe suport informatic ș</w:t>
      </w:r>
      <w:r>
        <w:rPr>
          <w:rFonts w:ascii="Tahoma" w:hAnsi="Tahoma" w:cs="Tahoma"/>
        </w:rPr>
        <w:t>i nici pe un altfel de suport date cu caracter personal către sisteme informatice care nu se află sub controlul societății sau care sunt accesibile în afara societății, inclusiv stick-uri USB, HDD, discuri rigide, căsuțe de e-mail, foldere accesibile via F</w:t>
      </w:r>
      <w:r>
        <w:rPr>
          <w:rFonts w:ascii="Tahoma" w:hAnsi="Tahoma" w:cs="Tahoma"/>
        </w:rPr>
        <w:t>TP sau orice alt mijloc tehnic;</w:t>
      </w:r>
      <w:r>
        <w:rPr>
          <w:rFonts w:ascii="Tahoma" w:hAnsi="Tahoma" w:cs="Tahoma"/>
        </w:rPr>
        <w:br/>
        <w:t>- respectarea de către salariat a tuturor obligaliilor referitoare la protecția datelor cu caracter personal prevăzute în regulamentul intern, fișa postului și instrucțiunile directe are superiorilor ierarhici este foarte im</w:t>
      </w:r>
      <w:r>
        <w:rPr>
          <w:rFonts w:ascii="Tahoma" w:hAnsi="Tahoma" w:cs="Tahoma"/>
        </w:rPr>
        <w:t>portantă pentru societate, nerespectarea lor este sancționată potrivit regulamentului intern.</w:t>
      </w:r>
    </w:p>
    <w:p w:rsidR="000922A8" w:rsidRPr="000922A8" w:rsidRDefault="000922A8" w:rsidP="000922A8">
      <w:pPr>
        <w:pStyle w:val="BodyText"/>
        <w:spacing w:after="0"/>
        <w:ind w:left="-993" w:right="-1192"/>
        <w:jc w:val="both"/>
        <w:rPr>
          <w:rFonts w:ascii="Tahoma" w:hAnsi="Tahoma" w:cs="Tahoma"/>
        </w:rPr>
      </w:pPr>
    </w:p>
    <w:p w:rsidR="00981A90" w:rsidRDefault="006B4561">
      <w:pPr>
        <w:ind w:left="360"/>
        <w:jc w:val="both"/>
        <w:rPr>
          <w:rFonts w:ascii="Bookman Old Style" w:hAnsi="Bookman Old Style"/>
          <w:b/>
        </w:rPr>
      </w:pPr>
      <w:proofErr w:type="gramStart"/>
      <w:r>
        <w:rPr>
          <w:rFonts w:ascii="Bookman Old Style" w:hAnsi="Bookman Old Style"/>
          <w:b/>
        </w:rPr>
        <w:t>TITULAR</w:t>
      </w:r>
      <w:r>
        <w:rPr>
          <w:rFonts w:ascii="Bookman Old Style" w:hAnsi="Bookman Old Style"/>
          <w:b/>
          <w:lang w:val="ro-RO"/>
        </w:rPr>
        <w:t>UL</w:t>
      </w:r>
      <w:r>
        <w:rPr>
          <w:rFonts w:ascii="Bookman Old Style" w:hAnsi="Bookman Old Style"/>
          <w:b/>
        </w:rPr>
        <w:t xml:space="preserve">  POSTULUI</w:t>
      </w:r>
      <w:proofErr w:type="gramEnd"/>
      <w:r>
        <w:rPr>
          <w:rFonts w:ascii="Bookman Old Style" w:hAnsi="Bookman Old Style"/>
          <w:b/>
        </w:rPr>
        <w:t xml:space="preserve">: </w:t>
      </w:r>
    </w:p>
    <w:p w:rsidR="00981A90" w:rsidRDefault="006B4561" w:rsidP="000922A8">
      <w:pPr>
        <w:pStyle w:val="Heading2"/>
        <w:rPr>
          <w:rFonts w:ascii="Bookman Old Style" w:hAnsi="Bookman Old Style"/>
        </w:rPr>
      </w:pPr>
      <w:r>
        <w:rPr>
          <w:rFonts w:ascii="Bookman Old Style" w:hAnsi="Bookman Old Style"/>
        </w:rPr>
        <w:t>CONDUCĂTORUL LOCULUI DE MUNCĂ</w:t>
      </w:r>
    </w:p>
    <w:p w:rsidR="00981A90" w:rsidRDefault="006B4561" w:rsidP="000922A8">
      <w:pPr>
        <w:numPr>
          <w:ilvl w:val="0"/>
          <w:numId w:val="24"/>
        </w:numPr>
        <w:spacing w:after="0"/>
        <w:jc w:val="both"/>
        <w:rPr>
          <w:rFonts w:ascii="Bookman Old Style" w:hAnsi="Bookman Old Style"/>
          <w:b/>
        </w:rPr>
      </w:pPr>
      <w:r>
        <w:rPr>
          <w:rFonts w:ascii="Bookman Old Style" w:hAnsi="Bookman Old Style"/>
          <w:b/>
        </w:rPr>
        <w:t>PRIMAR COMUNA REMETEA MARE-ILIE GOLUBOV</w:t>
      </w:r>
    </w:p>
    <w:p w:rsidR="00981A90" w:rsidRDefault="006B4561" w:rsidP="000922A8">
      <w:pPr>
        <w:numPr>
          <w:ilvl w:val="0"/>
          <w:numId w:val="24"/>
        </w:numPr>
        <w:spacing w:after="0"/>
        <w:jc w:val="both"/>
        <w:rPr>
          <w:rFonts w:ascii="Bookman Old Style" w:hAnsi="Bookman Old Style"/>
        </w:rPr>
      </w:pPr>
      <w:r>
        <w:rPr>
          <w:rFonts w:ascii="Bookman Old Style" w:hAnsi="Bookman Old Style"/>
        </w:rPr>
        <w:t>Semnătura: ___________________</w:t>
      </w:r>
    </w:p>
    <w:p w:rsidR="00981A90" w:rsidRDefault="006B4561" w:rsidP="000922A8">
      <w:pPr>
        <w:pStyle w:val="Heading2"/>
        <w:rPr>
          <w:rFonts w:ascii="Bookman Old Style" w:hAnsi="Bookman Old Style"/>
        </w:rPr>
      </w:pPr>
      <w:r>
        <w:rPr>
          <w:rFonts w:ascii="Bookman Old Style" w:hAnsi="Bookman Old Style"/>
        </w:rPr>
        <w:t>AVIZAT</w:t>
      </w:r>
    </w:p>
    <w:p w:rsidR="00981A90" w:rsidRDefault="006B4561" w:rsidP="000922A8">
      <w:pPr>
        <w:numPr>
          <w:ilvl w:val="0"/>
          <w:numId w:val="25"/>
        </w:numPr>
        <w:spacing w:after="0"/>
        <w:jc w:val="both"/>
        <w:rPr>
          <w:rFonts w:ascii="Bookman Old Style" w:hAnsi="Bookman Old Style"/>
          <w:b/>
        </w:rPr>
      </w:pPr>
      <w:r>
        <w:rPr>
          <w:rFonts w:ascii="Bookman Old Style" w:hAnsi="Bookman Old Style"/>
          <w:b/>
        </w:rPr>
        <w:t xml:space="preserve">SECRETAR </w:t>
      </w:r>
      <w:r>
        <w:rPr>
          <w:rFonts w:ascii="Bookman Old Style" w:hAnsi="Bookman Old Style"/>
          <w:b/>
          <w:lang w:val="ro-RO"/>
        </w:rPr>
        <w:t xml:space="preserve">GENERAL </w:t>
      </w:r>
      <w:r>
        <w:rPr>
          <w:rFonts w:ascii="Bookman Old Style" w:hAnsi="Bookman Old Style"/>
          <w:b/>
        </w:rPr>
        <w:t xml:space="preserve">Jr. MILENCO </w:t>
      </w:r>
      <w:r>
        <w:rPr>
          <w:rFonts w:ascii="Bookman Old Style" w:hAnsi="Bookman Old Style"/>
          <w:b/>
        </w:rPr>
        <w:t>SECULICI</w:t>
      </w:r>
    </w:p>
    <w:p w:rsidR="00981A90" w:rsidRDefault="006B4561" w:rsidP="000922A8">
      <w:pPr>
        <w:numPr>
          <w:ilvl w:val="0"/>
          <w:numId w:val="24"/>
        </w:numPr>
        <w:spacing w:after="0"/>
        <w:jc w:val="both"/>
        <w:rPr>
          <w:rFonts w:ascii="Bookman Old Style" w:hAnsi="Bookman Old Style"/>
        </w:rPr>
      </w:pPr>
      <w:r>
        <w:rPr>
          <w:rFonts w:ascii="Bookman Old Style" w:hAnsi="Bookman Old Style"/>
        </w:rPr>
        <w:t>Semnătură: ___________________</w:t>
      </w:r>
    </w:p>
    <w:p w:rsidR="00981A90" w:rsidRDefault="006B4561" w:rsidP="000922A8">
      <w:pPr>
        <w:numPr>
          <w:ilvl w:val="0"/>
          <w:numId w:val="25"/>
        </w:numPr>
        <w:spacing w:after="0"/>
        <w:jc w:val="both"/>
        <w:rPr>
          <w:rFonts w:ascii="Bookman Old Style" w:hAnsi="Bookman Old Style"/>
          <w:b/>
        </w:rPr>
      </w:pPr>
      <w:r>
        <w:rPr>
          <w:rFonts w:ascii="Bookman Old Style" w:hAnsi="Bookman Old Style"/>
        </w:rPr>
        <w:t>Data</w:t>
      </w:r>
      <w:r>
        <w:rPr>
          <w:rFonts w:ascii="Bookman Old Style" w:hAnsi="Bookman Old Style"/>
          <w:b/>
        </w:rPr>
        <w:t xml:space="preserve">: </w:t>
      </w:r>
    </w:p>
    <w:p w:rsidR="00981A90" w:rsidRDefault="006B4561" w:rsidP="000922A8">
      <w:pPr>
        <w:numPr>
          <w:ilvl w:val="0"/>
          <w:numId w:val="26"/>
        </w:numPr>
        <w:spacing w:after="0"/>
        <w:jc w:val="both"/>
        <w:rPr>
          <w:rFonts w:ascii="Bookman Old Style" w:hAnsi="Bookman Old Style"/>
          <w:b/>
        </w:rPr>
      </w:pPr>
      <w:r>
        <w:rPr>
          <w:rFonts w:ascii="Bookman Old Style" w:hAnsi="Bookman Old Style"/>
          <w:b/>
        </w:rPr>
        <w:t xml:space="preserve">INTOCMIT </w:t>
      </w:r>
    </w:p>
    <w:p w:rsidR="00981A90" w:rsidRDefault="006B4561" w:rsidP="000922A8">
      <w:pPr>
        <w:numPr>
          <w:ilvl w:val="0"/>
          <w:numId w:val="27"/>
        </w:numPr>
        <w:spacing w:after="0"/>
        <w:ind w:hanging="11"/>
        <w:jc w:val="both"/>
        <w:rPr>
          <w:rFonts w:ascii="Bookman Old Style" w:hAnsi="Bookman Old Style"/>
          <w:b/>
        </w:rPr>
      </w:pPr>
      <w:r>
        <w:rPr>
          <w:rFonts w:ascii="Bookman Old Style" w:hAnsi="Bookman Old Style"/>
          <w:b/>
        </w:rPr>
        <w:t xml:space="preserve"> MORAR FLORENTINA</w:t>
      </w:r>
    </w:p>
    <w:p w:rsidR="00981A90" w:rsidRDefault="006B4561" w:rsidP="000922A8">
      <w:pPr>
        <w:numPr>
          <w:ilvl w:val="0"/>
          <w:numId w:val="24"/>
        </w:numPr>
        <w:spacing w:after="0"/>
        <w:jc w:val="both"/>
        <w:rPr>
          <w:rFonts w:ascii="Bookman Old Style" w:hAnsi="Bookman Old Style"/>
        </w:rPr>
      </w:pPr>
      <w:r>
        <w:rPr>
          <w:rFonts w:ascii="Bookman Old Style" w:hAnsi="Bookman Old Style"/>
        </w:rPr>
        <w:t>Semnătură___________________</w:t>
      </w:r>
    </w:p>
    <w:p w:rsidR="00981A90" w:rsidRDefault="006B4561" w:rsidP="000922A8">
      <w:pPr>
        <w:numPr>
          <w:ilvl w:val="0"/>
          <w:numId w:val="24"/>
        </w:numPr>
        <w:spacing w:after="0"/>
        <w:jc w:val="both"/>
        <w:rPr>
          <w:rFonts w:ascii="Bookman Old Style" w:hAnsi="Bookman Old Style"/>
        </w:rPr>
      </w:pPr>
      <w:r>
        <w:rPr>
          <w:rFonts w:ascii="Bookman Old Style" w:hAnsi="Bookman Old Style"/>
        </w:rPr>
        <w:t>Data:</w:t>
      </w:r>
      <w:r>
        <w:rPr>
          <w:rFonts w:ascii="Bookman Old Style" w:hAnsi="Bookman Old Style"/>
          <w:b/>
        </w:rPr>
        <w:t xml:space="preserve"> </w:t>
      </w:r>
    </w:p>
    <w:p w:rsidR="00981A90" w:rsidRDefault="006B4561" w:rsidP="000922A8">
      <w:pPr>
        <w:numPr>
          <w:ilvl w:val="0"/>
          <w:numId w:val="24"/>
        </w:numPr>
        <w:spacing w:after="0"/>
        <w:jc w:val="both"/>
        <w:rPr>
          <w:rFonts w:ascii="Bookman Old Style" w:hAnsi="Bookman Old Style"/>
          <w:b/>
        </w:rPr>
      </w:pPr>
      <w:r>
        <w:rPr>
          <w:rFonts w:ascii="Bookman Old Style" w:hAnsi="Bookman Old Style"/>
          <w:b/>
        </w:rPr>
        <w:t>TITULAR</w:t>
      </w:r>
      <w:r>
        <w:rPr>
          <w:rFonts w:ascii="Bookman Old Style" w:hAnsi="Bookman Old Style"/>
          <w:b/>
          <w:lang w:val="ro-RO"/>
        </w:rPr>
        <w:t>UL</w:t>
      </w:r>
      <w:r>
        <w:rPr>
          <w:rFonts w:ascii="Bookman Old Style" w:hAnsi="Bookman Old Style"/>
          <w:b/>
        </w:rPr>
        <w:t xml:space="preserve">  POSTULUI</w:t>
      </w:r>
      <w:r>
        <w:rPr>
          <w:rFonts w:ascii="Bookman Old Style" w:hAnsi="Bookman Old Style"/>
          <w:b/>
          <w:lang w:val="ro-RO"/>
        </w:rPr>
        <w:t>:</w:t>
      </w:r>
    </w:p>
    <w:p w:rsidR="00981A90" w:rsidRDefault="006B4561" w:rsidP="000922A8">
      <w:pPr>
        <w:numPr>
          <w:ilvl w:val="0"/>
          <w:numId w:val="24"/>
        </w:numPr>
        <w:jc w:val="both"/>
        <w:rPr>
          <w:rFonts w:ascii="Bookman Old Style" w:hAnsi="Bookman Old Style"/>
          <w:b/>
        </w:rPr>
      </w:pPr>
      <w:r>
        <w:rPr>
          <w:rFonts w:ascii="Bookman Old Style" w:hAnsi="Bookman Old Style"/>
        </w:rPr>
        <w:t xml:space="preserve">Data </w:t>
      </w:r>
    </w:p>
    <w:p w:rsidR="00981A90" w:rsidRDefault="006B4561" w:rsidP="000922A8">
      <w:pPr>
        <w:numPr>
          <w:ilvl w:val="0"/>
          <w:numId w:val="24"/>
        </w:numPr>
        <w:jc w:val="both"/>
        <w:rPr>
          <w:rFonts w:ascii="Bookman Old Style" w:hAnsi="Bookman Old Style"/>
        </w:rPr>
      </w:pPr>
      <w:r>
        <w:rPr>
          <w:rFonts w:ascii="Bookman Old Style" w:hAnsi="Bookman Old Style"/>
          <w:b/>
        </w:rPr>
        <w:t>Semnătura de luare la cunoştinţă a titularului fişei de post:</w:t>
      </w:r>
      <w:r>
        <w:rPr>
          <w:rFonts w:ascii="Bookman Old Style" w:hAnsi="Bookman Old Style"/>
        </w:rPr>
        <w:t xml:space="preserve"> ___________________</w:t>
      </w:r>
    </w:p>
    <w:p w:rsidR="00981A90" w:rsidRPr="00C9396C" w:rsidRDefault="006B4561" w:rsidP="00C9396C">
      <w:pPr>
        <w:numPr>
          <w:ilvl w:val="0"/>
          <w:numId w:val="26"/>
        </w:numPr>
        <w:jc w:val="both"/>
        <w:rPr>
          <w:rFonts w:ascii="Bookman Old Style" w:hAnsi="Bookman Old Style"/>
          <w:b/>
        </w:rPr>
      </w:pPr>
      <w:r>
        <w:rPr>
          <w:rFonts w:ascii="Bookman Old Style" w:hAnsi="Bookman Old Style"/>
          <w:b/>
        </w:rPr>
        <w:t xml:space="preserve">Întocmit în 2 (două) exemplare, din </w:t>
      </w:r>
      <w:r>
        <w:rPr>
          <w:rFonts w:ascii="Bookman Old Style" w:hAnsi="Bookman Old Style"/>
          <w:b/>
        </w:rPr>
        <w:t>care:</w:t>
      </w:r>
    </w:p>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196"/>
        <w:gridCol w:w="2611"/>
      </w:tblGrid>
      <w:tr w:rsidR="00981A90">
        <w:tc>
          <w:tcPr>
            <w:tcW w:w="7196" w:type="dxa"/>
          </w:tcPr>
          <w:p w:rsidR="00981A90" w:rsidRDefault="006B4561" w:rsidP="000922A8">
            <w:pPr>
              <w:jc w:val="both"/>
              <w:rPr>
                <w:rFonts w:ascii="Bookman Old Style" w:hAnsi="Bookman Old Style"/>
              </w:rPr>
            </w:pPr>
            <w:r>
              <w:rPr>
                <w:rFonts w:ascii="Bookman Old Style" w:hAnsi="Bookman Old Style"/>
              </w:rPr>
              <w:t>1 exemplar la angajat</w:t>
            </w:r>
          </w:p>
        </w:tc>
        <w:tc>
          <w:tcPr>
            <w:tcW w:w="2611" w:type="dxa"/>
          </w:tcPr>
          <w:p w:rsidR="00981A90" w:rsidRDefault="00981A90" w:rsidP="000922A8">
            <w:pPr>
              <w:jc w:val="both"/>
              <w:rPr>
                <w:rFonts w:ascii="Bookman Old Style" w:hAnsi="Bookman Old Style"/>
                <w:b/>
              </w:rPr>
            </w:pPr>
          </w:p>
        </w:tc>
      </w:tr>
      <w:tr w:rsidR="00981A90">
        <w:tc>
          <w:tcPr>
            <w:tcW w:w="7196" w:type="dxa"/>
          </w:tcPr>
          <w:p w:rsidR="00981A90" w:rsidRDefault="006B4561" w:rsidP="000922A8">
            <w:pPr>
              <w:jc w:val="both"/>
              <w:rPr>
                <w:rFonts w:ascii="Bookman Old Style" w:hAnsi="Bookman Old Style"/>
                <w:b/>
              </w:rPr>
            </w:pPr>
            <w:r>
              <w:rPr>
                <w:rFonts w:ascii="Bookman Old Style" w:hAnsi="Bookman Old Style"/>
              </w:rPr>
              <w:t>1 exemplar la dosarul personal.</w:t>
            </w:r>
          </w:p>
        </w:tc>
        <w:tc>
          <w:tcPr>
            <w:tcW w:w="2611" w:type="dxa"/>
          </w:tcPr>
          <w:p w:rsidR="00981A90" w:rsidRDefault="00981A90" w:rsidP="000922A8">
            <w:pPr>
              <w:jc w:val="both"/>
              <w:rPr>
                <w:rFonts w:ascii="Bookman Old Style" w:hAnsi="Bookman Old Style"/>
                <w:b/>
              </w:rPr>
            </w:pPr>
          </w:p>
        </w:tc>
      </w:tr>
    </w:tbl>
    <w:p w:rsidR="00981A90" w:rsidRDefault="006B4561" w:rsidP="000922A8">
      <w:pPr>
        <w:jc w:val="both"/>
      </w:pPr>
      <w:r>
        <w:rPr>
          <w:rFonts w:ascii="Bookman Old Style" w:hAnsi="Bookman Old Style"/>
        </w:rPr>
        <w:t xml:space="preserve"> </w:t>
      </w:r>
    </w:p>
    <w:sectPr w:rsidR="00981A90" w:rsidSect="000922A8">
      <w:footerReference w:type="default" r:id="rId9"/>
      <w:pgSz w:w="12240" w:h="15840"/>
      <w:pgMar w:top="720" w:right="1750" w:bottom="1417" w:left="1417"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4561" w:rsidRDefault="006B4561" w:rsidP="00981A90">
      <w:pPr>
        <w:spacing w:after="0"/>
      </w:pPr>
      <w:r>
        <w:separator/>
      </w:r>
    </w:p>
  </w:endnote>
  <w:endnote w:type="continuationSeparator" w:id="0">
    <w:p w:rsidR="006B4561" w:rsidRDefault="006B4561" w:rsidP="00981A90">
      <w:pPr>
        <w:spacing w:after="0"/>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Liberation Serif">
    <w:altName w:val="Times New Roman"/>
    <w:charset w:val="01"/>
    <w:family w:val="roman"/>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Narrow-Italic">
    <w:altName w:val="Arial"/>
    <w:charset w:val="00"/>
    <w:family w:val="swiss"/>
    <w:pitch w:val="default"/>
    <w:sig w:usb0="00000000" w:usb1="00000000" w:usb2="00000000" w:usb3="00000000" w:csb0="00000003" w:csb1="00000000"/>
  </w:font>
  <w:font w:name="ArialNarrow-Bold">
    <w:altName w:val="Arial"/>
    <w:charset w:val="00"/>
    <w:family w:val="swiss"/>
    <w:pitch w:val="default"/>
    <w:sig w:usb0="00000000" w:usb1="00000000" w:usb2="00000000" w:usb3="00000000" w:csb0="00000001" w:csb1="00000000"/>
  </w:font>
  <w:font w:name="ArialNarrow">
    <w:altName w:val="Arial"/>
    <w:charset w:val="00"/>
    <w:family w:val="swiss"/>
    <w:pitch w:val="default"/>
    <w:sig w:usb0="00000000"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2126938"/>
    </w:sdtPr>
    <w:sdtContent>
      <w:p w:rsidR="00981A90" w:rsidRDefault="00981A90">
        <w:pPr>
          <w:pStyle w:val="Footer"/>
          <w:jc w:val="right"/>
        </w:pPr>
        <w:r>
          <w:fldChar w:fldCharType="begin"/>
        </w:r>
        <w:r w:rsidR="006B4561">
          <w:instrText xml:space="preserve"> PAGE   \* MERGEFORMAT </w:instrText>
        </w:r>
        <w:r>
          <w:fldChar w:fldCharType="separate"/>
        </w:r>
        <w:r w:rsidR="00C9396C">
          <w:rPr>
            <w:noProof/>
          </w:rPr>
          <w:t>9</w:t>
        </w:r>
        <w:r>
          <w:fldChar w:fldCharType="end"/>
        </w:r>
      </w:p>
    </w:sdtContent>
  </w:sdt>
  <w:p w:rsidR="00981A90" w:rsidRDefault="00981A9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4561" w:rsidRDefault="006B4561">
      <w:pPr>
        <w:spacing w:after="0"/>
      </w:pPr>
      <w:r>
        <w:separator/>
      </w:r>
    </w:p>
  </w:footnote>
  <w:footnote w:type="continuationSeparator" w:id="0">
    <w:p w:rsidR="006B4561" w:rsidRDefault="006B4561">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0" o:spid="_x0000_i1042" type="#_x0000_t75" style="width:11.5pt;height:11.5pt" o:bullet="t">
        <v:imagedata r:id="rId1" o:title=""/>
      </v:shape>
    </w:pict>
  </w:numPicBullet>
  <w:numPicBullet w:numPicBulletId="1">
    <w:pict>
      <v:shape id="2" o:spid="_x0000_i1043" type="#_x0000_t75" style="width:11.5pt;height:11.5pt" o:bullet="t">
        <v:imagedata r:id="rId2" o:title=""/>
      </v:shape>
    </w:pict>
  </w:numPicBullet>
  <w:abstractNum w:abstractNumId="0">
    <w:nsid w:val="00B54208"/>
    <w:multiLevelType w:val="multilevel"/>
    <w:tmpl w:val="00B54208"/>
    <w:lvl w:ilvl="0">
      <w:start w:val="1"/>
      <w:numFmt w:val="bullet"/>
      <w:lvlText w:val=""/>
      <w:lvlJc w:val="left"/>
      <w:pPr>
        <w:ind w:left="720" w:hanging="360"/>
      </w:pPr>
      <w:rPr>
        <w:rFonts w:ascii="Wingdings" w:hAnsi="Wingding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nsid w:val="070920CA"/>
    <w:multiLevelType w:val="multilevel"/>
    <w:tmpl w:val="070920CA"/>
    <w:lvl w:ilvl="0">
      <w:start w:val="1"/>
      <w:numFmt w:val="bullet"/>
      <w:lvlText w:val="-"/>
      <w:lvlJc w:val="left"/>
      <w:pPr>
        <w:tabs>
          <w:tab w:val="left" w:pos="720"/>
        </w:tabs>
        <w:ind w:left="717" w:hanging="357"/>
      </w:pPr>
      <w:rPr>
        <w:rFonts w:ascii="Times New Roman" w:eastAsia="Times New Roman" w:hAnsi="Times New Roman" w:cs="Times New Roman" w:hint="default"/>
      </w:rPr>
    </w:lvl>
    <w:lvl w:ilvl="1">
      <w:start w:val="1"/>
      <w:numFmt w:val="bullet"/>
      <w:lvlText w:val="o"/>
      <w:lvlJc w:val="left"/>
      <w:pPr>
        <w:tabs>
          <w:tab w:val="left" w:pos="1800"/>
        </w:tabs>
        <w:ind w:left="1800" w:hanging="360"/>
      </w:pPr>
      <w:rPr>
        <w:rFonts w:ascii="Courier New" w:hAnsi="Courier New" w:hint="default"/>
      </w:rPr>
    </w:lvl>
    <w:lvl w:ilvl="2">
      <w:start w:val="1"/>
      <w:numFmt w:val="bullet"/>
      <w:lvlText w:val=""/>
      <w:lvlJc w:val="left"/>
      <w:pPr>
        <w:tabs>
          <w:tab w:val="left" w:pos="2520"/>
        </w:tabs>
        <w:ind w:left="2520" w:hanging="360"/>
      </w:pPr>
      <w:rPr>
        <w:rFonts w:ascii="Wingdings" w:hAnsi="Wingdings" w:hint="default"/>
      </w:rPr>
    </w:lvl>
    <w:lvl w:ilvl="3">
      <w:start w:val="1"/>
      <w:numFmt w:val="bullet"/>
      <w:lvlText w:val=""/>
      <w:lvlJc w:val="left"/>
      <w:pPr>
        <w:tabs>
          <w:tab w:val="left" w:pos="3240"/>
        </w:tabs>
        <w:ind w:left="3240" w:hanging="360"/>
      </w:pPr>
      <w:rPr>
        <w:rFonts w:ascii="Symbol" w:hAnsi="Symbol" w:hint="default"/>
      </w:rPr>
    </w:lvl>
    <w:lvl w:ilvl="4">
      <w:start w:val="1"/>
      <w:numFmt w:val="bullet"/>
      <w:lvlText w:val="o"/>
      <w:lvlJc w:val="left"/>
      <w:pPr>
        <w:tabs>
          <w:tab w:val="left" w:pos="3960"/>
        </w:tabs>
        <w:ind w:left="3960" w:hanging="360"/>
      </w:pPr>
      <w:rPr>
        <w:rFonts w:ascii="Courier New" w:hAnsi="Courier New" w:hint="default"/>
      </w:rPr>
    </w:lvl>
    <w:lvl w:ilvl="5">
      <w:start w:val="1"/>
      <w:numFmt w:val="bullet"/>
      <w:lvlText w:val=""/>
      <w:lvlJc w:val="left"/>
      <w:pPr>
        <w:tabs>
          <w:tab w:val="left" w:pos="4680"/>
        </w:tabs>
        <w:ind w:left="4680" w:hanging="360"/>
      </w:pPr>
      <w:rPr>
        <w:rFonts w:ascii="Wingdings" w:hAnsi="Wingdings" w:hint="default"/>
      </w:rPr>
    </w:lvl>
    <w:lvl w:ilvl="6">
      <w:start w:val="1"/>
      <w:numFmt w:val="bullet"/>
      <w:lvlText w:val=""/>
      <w:lvlJc w:val="left"/>
      <w:pPr>
        <w:tabs>
          <w:tab w:val="left" w:pos="5400"/>
        </w:tabs>
        <w:ind w:left="5400" w:hanging="360"/>
      </w:pPr>
      <w:rPr>
        <w:rFonts w:ascii="Symbol" w:hAnsi="Symbol" w:hint="default"/>
      </w:rPr>
    </w:lvl>
    <w:lvl w:ilvl="7">
      <w:start w:val="1"/>
      <w:numFmt w:val="bullet"/>
      <w:lvlText w:val="o"/>
      <w:lvlJc w:val="left"/>
      <w:pPr>
        <w:tabs>
          <w:tab w:val="left" w:pos="6120"/>
        </w:tabs>
        <w:ind w:left="6120" w:hanging="360"/>
      </w:pPr>
      <w:rPr>
        <w:rFonts w:ascii="Courier New" w:hAnsi="Courier New" w:hint="default"/>
      </w:rPr>
    </w:lvl>
    <w:lvl w:ilvl="8">
      <w:start w:val="1"/>
      <w:numFmt w:val="bullet"/>
      <w:lvlText w:val=""/>
      <w:lvlJc w:val="left"/>
      <w:pPr>
        <w:tabs>
          <w:tab w:val="left" w:pos="6840"/>
        </w:tabs>
        <w:ind w:left="6840" w:hanging="360"/>
      </w:pPr>
      <w:rPr>
        <w:rFonts w:ascii="Wingdings" w:hAnsi="Wingdings" w:hint="default"/>
      </w:rPr>
    </w:lvl>
  </w:abstractNum>
  <w:abstractNum w:abstractNumId="2">
    <w:nsid w:val="16D529B2"/>
    <w:multiLevelType w:val="multilevel"/>
    <w:tmpl w:val="16D529B2"/>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nsid w:val="1921484D"/>
    <w:multiLevelType w:val="multilevel"/>
    <w:tmpl w:val="1921484D"/>
    <w:lvl w:ilvl="0">
      <w:start w:val="1"/>
      <w:numFmt w:val="bullet"/>
      <w:lvlText w:val=""/>
      <w:lvlPicBulletId w:val="0"/>
      <w:lvlJc w:val="left"/>
      <w:pPr>
        <w:ind w:left="1440" w:hanging="360"/>
      </w:pPr>
      <w:rPr>
        <w:rFonts w:ascii="Symbol" w:hAnsi="Symbol" w:hint="default"/>
        <w:color w:val="auto"/>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nsid w:val="192F578B"/>
    <w:multiLevelType w:val="multilevel"/>
    <w:tmpl w:val="192F578B"/>
    <w:lvl w:ilvl="0">
      <w:start w:val="1"/>
      <w:numFmt w:val="bullet"/>
      <w:lvlText w:val=""/>
      <w:lvlPicBulletId w:val="0"/>
      <w:lvlJc w:val="left"/>
      <w:pPr>
        <w:ind w:left="786" w:hanging="360"/>
      </w:pPr>
      <w:rPr>
        <w:rFonts w:ascii="Symbol" w:hAnsi="Symbol" w:hint="default"/>
        <w:color w:val="auto"/>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nsid w:val="19E475F9"/>
    <w:multiLevelType w:val="multilevel"/>
    <w:tmpl w:val="19E475F9"/>
    <w:lvl w:ilvl="0">
      <w:start w:val="1"/>
      <w:numFmt w:val="decimal"/>
      <w:lvlText w:val="%1."/>
      <w:lvlJc w:val="left"/>
      <w:pPr>
        <w:tabs>
          <w:tab w:val="left" w:pos="720"/>
        </w:tabs>
        <w:ind w:left="720" w:hanging="360"/>
      </w:pPr>
      <w:rPr>
        <w:rFonts w:hint="default"/>
        <w:b/>
      </w:rPr>
    </w:lvl>
    <w:lvl w:ilvl="1">
      <w:start w:val="1"/>
      <w:numFmt w:val="lowerLetter"/>
      <w:lvlText w:val="%2)"/>
      <w:lvlJc w:val="left"/>
      <w:pPr>
        <w:tabs>
          <w:tab w:val="left" w:pos="1620"/>
        </w:tabs>
        <w:ind w:left="1620" w:hanging="360"/>
      </w:pPr>
      <w:rPr>
        <w:rFonts w:hint="default"/>
      </w:rPr>
    </w:lvl>
    <w:lvl w:ilvl="2">
      <w:start w:val="6"/>
      <w:numFmt w:val="bullet"/>
      <w:lvlText w:val="-"/>
      <w:lvlJc w:val="left"/>
      <w:pPr>
        <w:tabs>
          <w:tab w:val="left" w:pos="928"/>
        </w:tabs>
        <w:ind w:left="928" w:hanging="360"/>
      </w:pPr>
      <w:rPr>
        <w:rFonts w:ascii="Times New Roman" w:eastAsia="Times New Roman" w:hAnsi="Times New Roman" w:cs="Times New Roman" w:hint="default"/>
        <w:color w:val="auto"/>
      </w:r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nsid w:val="1A902B5D"/>
    <w:multiLevelType w:val="multilevel"/>
    <w:tmpl w:val="1A902B5D"/>
    <w:lvl w:ilvl="0">
      <w:start w:val="1"/>
      <w:numFmt w:val="bullet"/>
      <w:lvlText w:val=""/>
      <w:lvlPicBulletId w:val="0"/>
      <w:lvlJc w:val="left"/>
      <w:pPr>
        <w:ind w:left="786" w:hanging="360"/>
      </w:pPr>
      <w:rPr>
        <w:rFonts w:ascii="Symbol" w:hAnsi="Symbol" w:hint="default"/>
        <w:color w:val="auto"/>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nsid w:val="1FC91375"/>
    <w:multiLevelType w:val="multilevel"/>
    <w:tmpl w:val="1FC91375"/>
    <w:lvl w:ilvl="0">
      <w:start w:val="1"/>
      <w:numFmt w:val="decimal"/>
      <w:lvlText w:val="%1."/>
      <w:lvlJc w:val="left"/>
      <w:pPr>
        <w:tabs>
          <w:tab w:val="left" w:pos="720"/>
        </w:tabs>
        <w:ind w:left="720" w:hanging="360"/>
      </w:pPr>
      <w:rPr>
        <w:rFonts w:hint="default"/>
        <w:b/>
        <w:sz w:val="24"/>
        <w:szCs w:val="24"/>
      </w:rPr>
    </w:lvl>
    <w:lvl w:ilvl="1">
      <w:start w:val="1"/>
      <w:numFmt w:val="bullet"/>
      <w:lvlText w:val=""/>
      <w:lvlJc w:val="left"/>
      <w:pPr>
        <w:tabs>
          <w:tab w:val="left" w:pos="1440"/>
        </w:tabs>
        <w:ind w:left="1437" w:hanging="357"/>
      </w:pPr>
      <w:rPr>
        <w:rFonts w:ascii="Wingdings" w:hAnsi="Wingdings" w:hint="default"/>
        <w:vertAlign w:val="baseline"/>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nsid w:val="210D2721"/>
    <w:multiLevelType w:val="multilevel"/>
    <w:tmpl w:val="210D2721"/>
    <w:lvl w:ilvl="0">
      <w:start w:val="1"/>
      <w:numFmt w:val="lowerLetter"/>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9">
    <w:nsid w:val="24CF5D8E"/>
    <w:multiLevelType w:val="multilevel"/>
    <w:tmpl w:val="24CF5D8E"/>
    <w:lvl w:ilvl="0">
      <w:start w:val="1"/>
      <w:numFmt w:val="bullet"/>
      <w:lvlText w:val=""/>
      <w:lvlPicBulletId w:val="1"/>
      <w:lvlJc w:val="left"/>
      <w:pPr>
        <w:ind w:left="1620" w:hanging="360"/>
      </w:pPr>
      <w:rPr>
        <w:rFonts w:ascii="Symbol" w:hAnsi="Symbol" w:hint="default"/>
        <w:color w:val="auto"/>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start w:val="1"/>
      <w:numFmt w:val="bullet"/>
      <w:lvlText w:val="o"/>
      <w:lvlJc w:val="left"/>
      <w:pPr>
        <w:ind w:left="4500" w:hanging="360"/>
      </w:pPr>
      <w:rPr>
        <w:rFonts w:ascii="Courier New" w:hAnsi="Courier New" w:cs="Courier New" w:hint="default"/>
      </w:rPr>
    </w:lvl>
    <w:lvl w:ilvl="5">
      <w:start w:val="1"/>
      <w:numFmt w:val="bullet"/>
      <w:lvlText w:val=""/>
      <w:lvlJc w:val="left"/>
      <w:pPr>
        <w:ind w:left="5220" w:hanging="360"/>
      </w:pPr>
      <w:rPr>
        <w:rFonts w:ascii="Wingdings" w:hAnsi="Wingdings" w:hint="default"/>
      </w:rPr>
    </w:lvl>
    <w:lvl w:ilvl="6">
      <w:start w:val="1"/>
      <w:numFmt w:val="bullet"/>
      <w:lvlText w:val=""/>
      <w:lvlJc w:val="left"/>
      <w:pPr>
        <w:ind w:left="5940" w:hanging="360"/>
      </w:pPr>
      <w:rPr>
        <w:rFonts w:ascii="Symbol" w:hAnsi="Symbol" w:hint="default"/>
      </w:rPr>
    </w:lvl>
    <w:lvl w:ilvl="7">
      <w:start w:val="1"/>
      <w:numFmt w:val="bullet"/>
      <w:lvlText w:val="o"/>
      <w:lvlJc w:val="left"/>
      <w:pPr>
        <w:ind w:left="6660" w:hanging="360"/>
      </w:pPr>
      <w:rPr>
        <w:rFonts w:ascii="Courier New" w:hAnsi="Courier New" w:cs="Courier New" w:hint="default"/>
      </w:rPr>
    </w:lvl>
    <w:lvl w:ilvl="8">
      <w:start w:val="1"/>
      <w:numFmt w:val="bullet"/>
      <w:lvlText w:val=""/>
      <w:lvlJc w:val="left"/>
      <w:pPr>
        <w:ind w:left="7380" w:hanging="360"/>
      </w:pPr>
      <w:rPr>
        <w:rFonts w:ascii="Wingdings" w:hAnsi="Wingdings" w:hint="default"/>
      </w:rPr>
    </w:lvl>
  </w:abstractNum>
  <w:abstractNum w:abstractNumId="10">
    <w:nsid w:val="29195424"/>
    <w:multiLevelType w:val="multilevel"/>
    <w:tmpl w:val="29195424"/>
    <w:lvl w:ilvl="0">
      <w:start w:val="1"/>
      <w:numFmt w:val="bullet"/>
      <w:lvlText w:val=""/>
      <w:lvlPicBulletId w:val="0"/>
      <w:lvlJc w:val="left"/>
      <w:pPr>
        <w:ind w:left="1080" w:hanging="360"/>
      </w:pPr>
      <w:rPr>
        <w:rFonts w:ascii="Symbol" w:hAnsi="Symbol" w:hint="default"/>
        <w:color w:val="auto"/>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1">
    <w:nsid w:val="295310E6"/>
    <w:multiLevelType w:val="multilevel"/>
    <w:tmpl w:val="295310E6"/>
    <w:lvl w:ilvl="0">
      <w:start w:val="1"/>
      <w:numFmt w:val="bullet"/>
      <w:lvlText w:val=""/>
      <w:lvlJc w:val="left"/>
      <w:pPr>
        <w:ind w:left="1429" w:hanging="360"/>
      </w:pPr>
      <w:rPr>
        <w:rFonts w:ascii="Wingdings" w:hAnsi="Wingdings"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2">
    <w:nsid w:val="2EE2553D"/>
    <w:multiLevelType w:val="multilevel"/>
    <w:tmpl w:val="2EE2553D"/>
    <w:lvl w:ilvl="0">
      <w:start w:val="1"/>
      <w:numFmt w:val="bullet"/>
      <w:lvlText w:val=""/>
      <w:lvlPicBulletId w:val="0"/>
      <w:lvlJc w:val="left"/>
      <w:pPr>
        <w:ind w:left="1080" w:hanging="360"/>
      </w:pPr>
      <w:rPr>
        <w:rFonts w:ascii="Symbol" w:hAnsi="Symbol" w:hint="default"/>
        <w:color w:val="auto"/>
      </w:rPr>
    </w:lvl>
    <w:lvl w:ilvl="1">
      <w:start w:val="1"/>
      <w:numFmt w:val="bullet"/>
      <w:lvlText w:val=""/>
      <w:lvlPicBulletId w:val="0"/>
      <w:lvlJc w:val="left"/>
      <w:pPr>
        <w:ind w:left="1800" w:hanging="360"/>
      </w:pPr>
      <w:rPr>
        <w:rFonts w:ascii="Symbol" w:hAnsi="Symbol" w:hint="default"/>
        <w:color w:val="auto"/>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3">
    <w:nsid w:val="2FB73F7B"/>
    <w:multiLevelType w:val="multilevel"/>
    <w:tmpl w:val="2FB73F7B"/>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38083F29"/>
    <w:multiLevelType w:val="multilevel"/>
    <w:tmpl w:val="38083F29"/>
    <w:lvl w:ilvl="0">
      <w:start w:val="1"/>
      <w:numFmt w:val="bullet"/>
      <w:lvlText w:val=""/>
      <w:lvlJc w:val="left"/>
      <w:pPr>
        <w:ind w:left="1080" w:hanging="360"/>
      </w:pPr>
      <w:rPr>
        <w:rFonts w:ascii="Symbol" w:hAnsi="Symbol" w:hint="default"/>
        <w:color w:val="auto"/>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5">
    <w:nsid w:val="39941C62"/>
    <w:multiLevelType w:val="multilevel"/>
    <w:tmpl w:val="39941C62"/>
    <w:lvl w:ilvl="0">
      <w:start w:val="1"/>
      <w:numFmt w:val="lowerLetter"/>
      <w:lvlText w:val="%1)"/>
      <w:lvlJc w:val="left"/>
      <w:pPr>
        <w:tabs>
          <w:tab w:val="left" w:pos="720"/>
        </w:tabs>
        <w:ind w:left="720" w:hanging="360"/>
      </w:pPr>
    </w:lvl>
    <w:lvl w:ilvl="1">
      <w:start w:val="1"/>
      <w:numFmt w:val="bullet"/>
      <w:lvlText w:val=""/>
      <w:lvlJc w:val="left"/>
      <w:pPr>
        <w:tabs>
          <w:tab w:val="left" w:pos="1440"/>
        </w:tabs>
        <w:ind w:left="1437" w:hanging="357"/>
      </w:pPr>
      <w:rPr>
        <w:rFonts w:ascii="Wingdings" w:hAnsi="Wingdings"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6">
    <w:nsid w:val="3D02444E"/>
    <w:multiLevelType w:val="multilevel"/>
    <w:tmpl w:val="3D02444E"/>
    <w:lvl w:ilvl="0">
      <w:start w:val="1"/>
      <w:numFmt w:val="decimal"/>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nsid w:val="3EEA5BF7"/>
    <w:multiLevelType w:val="multilevel"/>
    <w:tmpl w:val="3EEA5BF7"/>
    <w:lvl w:ilvl="0">
      <w:start w:val="1"/>
      <w:numFmt w:val="decimal"/>
      <w:lvlText w:val="%1."/>
      <w:lvlJc w:val="left"/>
      <w:pPr>
        <w:ind w:left="960" w:hanging="480"/>
      </w:pPr>
      <w:rPr>
        <w:rFonts w:ascii="Bookman Old Style" w:hAnsi="Bookman Old Style" w:cs="Times New Roman" w:hint="default"/>
        <w:b/>
        <w:color w:val="auto"/>
        <w:sz w:val="24"/>
      </w:rPr>
    </w:lvl>
    <w:lvl w:ilvl="1">
      <w:start w:val="1"/>
      <w:numFmt w:val="lowerLetter"/>
      <w:lvlText w:val="%2."/>
      <w:lvlJc w:val="left"/>
      <w:pPr>
        <w:ind w:left="1560" w:hanging="360"/>
      </w:pPr>
    </w:lvl>
    <w:lvl w:ilvl="2">
      <w:start w:val="1"/>
      <w:numFmt w:val="lowerRoman"/>
      <w:lvlText w:val="%3."/>
      <w:lvlJc w:val="right"/>
      <w:pPr>
        <w:ind w:left="2280" w:hanging="180"/>
      </w:pPr>
    </w:lvl>
    <w:lvl w:ilvl="3">
      <w:start w:val="1"/>
      <w:numFmt w:val="decimal"/>
      <w:lvlText w:val="%4."/>
      <w:lvlJc w:val="left"/>
      <w:pPr>
        <w:ind w:left="3000" w:hanging="360"/>
      </w:pPr>
    </w:lvl>
    <w:lvl w:ilvl="4">
      <w:start w:val="1"/>
      <w:numFmt w:val="lowerLetter"/>
      <w:lvlText w:val="%5."/>
      <w:lvlJc w:val="left"/>
      <w:pPr>
        <w:ind w:left="3720" w:hanging="360"/>
      </w:pPr>
    </w:lvl>
    <w:lvl w:ilvl="5">
      <w:start w:val="1"/>
      <w:numFmt w:val="lowerRoman"/>
      <w:lvlText w:val="%6."/>
      <w:lvlJc w:val="right"/>
      <w:pPr>
        <w:ind w:left="4440" w:hanging="180"/>
      </w:pPr>
    </w:lvl>
    <w:lvl w:ilvl="6">
      <w:start w:val="1"/>
      <w:numFmt w:val="decimal"/>
      <w:lvlText w:val="%7."/>
      <w:lvlJc w:val="left"/>
      <w:pPr>
        <w:ind w:left="5160" w:hanging="360"/>
      </w:pPr>
    </w:lvl>
    <w:lvl w:ilvl="7">
      <w:start w:val="1"/>
      <w:numFmt w:val="lowerLetter"/>
      <w:lvlText w:val="%8."/>
      <w:lvlJc w:val="left"/>
      <w:pPr>
        <w:ind w:left="5880" w:hanging="360"/>
      </w:pPr>
    </w:lvl>
    <w:lvl w:ilvl="8">
      <w:start w:val="1"/>
      <w:numFmt w:val="lowerRoman"/>
      <w:lvlText w:val="%9."/>
      <w:lvlJc w:val="right"/>
      <w:pPr>
        <w:ind w:left="6600" w:hanging="180"/>
      </w:pPr>
    </w:lvl>
  </w:abstractNum>
  <w:abstractNum w:abstractNumId="18">
    <w:nsid w:val="562211A9"/>
    <w:multiLevelType w:val="multilevel"/>
    <w:tmpl w:val="562211A9"/>
    <w:lvl w:ilvl="0">
      <w:start w:val="1"/>
      <w:numFmt w:val="bullet"/>
      <w:lvlText w:val=""/>
      <w:lvlPicBulletId w:val="0"/>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9">
    <w:nsid w:val="592C361A"/>
    <w:multiLevelType w:val="multilevel"/>
    <w:tmpl w:val="592C361A"/>
    <w:lvl w:ilvl="0">
      <w:start w:val="1"/>
      <w:numFmt w:val="bullet"/>
      <w:lvlText w:val=""/>
      <w:lvlPicBulletId w:val="0"/>
      <w:lvlJc w:val="left"/>
      <w:pPr>
        <w:ind w:left="1080" w:hanging="360"/>
      </w:pPr>
      <w:rPr>
        <w:rFonts w:ascii="Symbol" w:hAnsi="Symbol" w:hint="default"/>
        <w:color w:val="auto"/>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0">
    <w:nsid w:val="599A385A"/>
    <w:multiLevelType w:val="multilevel"/>
    <w:tmpl w:val="599A385A"/>
    <w:lvl w:ilvl="0">
      <w:start w:val="1"/>
      <w:numFmt w:val="bullet"/>
      <w:lvlText w:val=""/>
      <w:lvlPicBulletId w:val="0"/>
      <w:lvlJc w:val="left"/>
      <w:pPr>
        <w:ind w:left="720" w:hanging="360"/>
      </w:pPr>
      <w:rPr>
        <w:rFonts w:ascii="Symbol" w:hAnsi="Symbol" w:hint="default"/>
        <w:color w:val="auto"/>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1">
    <w:nsid w:val="59AC5CD1"/>
    <w:multiLevelType w:val="multilevel"/>
    <w:tmpl w:val="59AC5CD1"/>
    <w:lvl w:ilvl="0">
      <w:start w:val="1"/>
      <w:numFmt w:val="decimal"/>
      <w:lvlText w:val="%1."/>
      <w:lvlJc w:val="left"/>
      <w:pPr>
        <w:ind w:left="622" w:hanging="480"/>
      </w:pPr>
      <w:rPr>
        <w:rFonts w:ascii="Bookman Old Style" w:hAnsi="Bookman Old Style" w:cs="Times New Roman" w:hint="default"/>
        <w:b/>
        <w:color w:val="auto"/>
        <w:sz w:val="24"/>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22">
    <w:nsid w:val="67765964"/>
    <w:multiLevelType w:val="multilevel"/>
    <w:tmpl w:val="67765964"/>
    <w:lvl w:ilvl="0">
      <w:start w:val="1"/>
      <w:numFmt w:val="bullet"/>
      <w:lvlText w:val=""/>
      <w:lvlPicBulletId w:val="0"/>
      <w:lvlJc w:val="left"/>
      <w:pPr>
        <w:ind w:left="1440" w:hanging="360"/>
      </w:pPr>
      <w:rPr>
        <w:rFonts w:ascii="Symbol" w:hAnsi="Symbol" w:hint="default"/>
        <w:color w:val="auto"/>
      </w:rPr>
    </w:lvl>
    <w:lvl w:ilvl="1">
      <w:start w:val="1"/>
      <w:numFmt w:val="bullet"/>
      <w:lvlText w:val=""/>
      <w:lvlPicBulletId w:val="0"/>
      <w:lvlJc w:val="left"/>
      <w:pPr>
        <w:ind w:left="1440" w:hanging="360"/>
      </w:pPr>
      <w:rPr>
        <w:rFonts w:ascii="Symbol" w:hAnsi="Symbol" w:hint="default"/>
        <w:color w:val="auto"/>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3">
    <w:nsid w:val="692F7655"/>
    <w:multiLevelType w:val="multilevel"/>
    <w:tmpl w:val="692F7655"/>
    <w:lvl w:ilvl="0">
      <w:start w:val="6"/>
      <w:numFmt w:val="upperRoman"/>
      <w:pStyle w:val="Heading2"/>
      <w:lvlText w:val="%1."/>
      <w:lvlJc w:val="right"/>
      <w:pPr>
        <w:tabs>
          <w:tab w:val="left" w:pos="1080"/>
        </w:tabs>
        <w:ind w:left="1080" w:hanging="72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4">
    <w:nsid w:val="695533D6"/>
    <w:multiLevelType w:val="multilevel"/>
    <w:tmpl w:val="695533D6"/>
    <w:lvl w:ilvl="0">
      <w:start w:val="1"/>
      <w:numFmt w:val="bullet"/>
      <w:lvlText w:val=""/>
      <w:lvlJc w:val="left"/>
      <w:pPr>
        <w:ind w:left="720" w:hanging="360"/>
      </w:pPr>
      <w:rPr>
        <w:rFonts w:ascii="Symbol" w:hAnsi="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5">
    <w:nsid w:val="7F705059"/>
    <w:multiLevelType w:val="multilevel"/>
    <w:tmpl w:val="7F705059"/>
    <w:lvl w:ilvl="0">
      <w:start w:val="19"/>
      <w:numFmt w:val="bullet"/>
      <w:lvlText w:val="-"/>
      <w:lvlJc w:val="left"/>
      <w:pPr>
        <w:ind w:left="-633" w:hanging="360"/>
      </w:pPr>
      <w:rPr>
        <w:rFonts w:ascii="Liberation Serif" w:eastAsia="Arial Unicode MS" w:hAnsi="Liberation Serif" w:cs="Lucida Sans" w:hint="default"/>
      </w:rPr>
    </w:lvl>
    <w:lvl w:ilvl="1">
      <w:start w:val="1"/>
      <w:numFmt w:val="bullet"/>
      <w:lvlText w:val="o"/>
      <w:lvlJc w:val="left"/>
      <w:pPr>
        <w:ind w:left="87" w:hanging="360"/>
      </w:pPr>
      <w:rPr>
        <w:rFonts w:ascii="Courier New" w:hAnsi="Courier New" w:cs="Courier New" w:hint="default"/>
      </w:rPr>
    </w:lvl>
    <w:lvl w:ilvl="2">
      <w:start w:val="1"/>
      <w:numFmt w:val="bullet"/>
      <w:lvlText w:val=""/>
      <w:lvlJc w:val="left"/>
      <w:pPr>
        <w:ind w:left="807" w:hanging="360"/>
      </w:pPr>
      <w:rPr>
        <w:rFonts w:ascii="Wingdings" w:hAnsi="Wingdings" w:hint="default"/>
      </w:rPr>
    </w:lvl>
    <w:lvl w:ilvl="3">
      <w:start w:val="1"/>
      <w:numFmt w:val="bullet"/>
      <w:lvlText w:val=""/>
      <w:lvlJc w:val="left"/>
      <w:pPr>
        <w:ind w:left="1527" w:hanging="360"/>
      </w:pPr>
      <w:rPr>
        <w:rFonts w:ascii="Symbol" w:hAnsi="Symbol" w:hint="default"/>
      </w:rPr>
    </w:lvl>
    <w:lvl w:ilvl="4">
      <w:start w:val="1"/>
      <w:numFmt w:val="bullet"/>
      <w:lvlText w:val="o"/>
      <w:lvlJc w:val="left"/>
      <w:pPr>
        <w:ind w:left="2247" w:hanging="360"/>
      </w:pPr>
      <w:rPr>
        <w:rFonts w:ascii="Courier New" w:hAnsi="Courier New" w:cs="Courier New" w:hint="default"/>
      </w:rPr>
    </w:lvl>
    <w:lvl w:ilvl="5">
      <w:start w:val="1"/>
      <w:numFmt w:val="bullet"/>
      <w:lvlText w:val=""/>
      <w:lvlJc w:val="left"/>
      <w:pPr>
        <w:ind w:left="2967" w:hanging="360"/>
      </w:pPr>
      <w:rPr>
        <w:rFonts w:ascii="Wingdings" w:hAnsi="Wingdings" w:hint="default"/>
      </w:rPr>
    </w:lvl>
    <w:lvl w:ilvl="6">
      <w:start w:val="1"/>
      <w:numFmt w:val="bullet"/>
      <w:lvlText w:val=""/>
      <w:lvlJc w:val="left"/>
      <w:pPr>
        <w:ind w:left="3687" w:hanging="360"/>
      </w:pPr>
      <w:rPr>
        <w:rFonts w:ascii="Symbol" w:hAnsi="Symbol" w:hint="default"/>
      </w:rPr>
    </w:lvl>
    <w:lvl w:ilvl="7">
      <w:start w:val="1"/>
      <w:numFmt w:val="bullet"/>
      <w:lvlText w:val="o"/>
      <w:lvlJc w:val="left"/>
      <w:pPr>
        <w:ind w:left="4407" w:hanging="360"/>
      </w:pPr>
      <w:rPr>
        <w:rFonts w:ascii="Courier New" w:hAnsi="Courier New" w:cs="Courier New" w:hint="default"/>
      </w:rPr>
    </w:lvl>
    <w:lvl w:ilvl="8">
      <w:start w:val="1"/>
      <w:numFmt w:val="bullet"/>
      <w:lvlText w:val=""/>
      <w:lvlJc w:val="left"/>
      <w:pPr>
        <w:ind w:left="5127" w:hanging="360"/>
      </w:pPr>
      <w:rPr>
        <w:rFonts w:ascii="Wingdings" w:hAnsi="Wingdings" w:hint="default"/>
      </w:rPr>
    </w:lvl>
  </w:abstractNum>
  <w:num w:numId="1">
    <w:abstractNumId w:val="2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13"/>
  </w:num>
  <w:num w:numId="7">
    <w:abstractNumId w:val="21"/>
  </w:num>
  <w:num w:numId="8">
    <w:abstractNumId w:val="17"/>
  </w:num>
  <w:num w:numId="9">
    <w:abstractNumId w:val="16"/>
  </w:num>
  <w:num w:numId="10">
    <w:abstractNumId w:val="7"/>
  </w:num>
  <w:num w:numId="11">
    <w:abstractNumId w:val="22"/>
  </w:num>
  <w:num w:numId="12">
    <w:abstractNumId w:val="9"/>
  </w:num>
  <w:num w:numId="13">
    <w:abstractNumId w:val="15"/>
  </w:num>
  <w:num w:numId="14">
    <w:abstractNumId w:val="6"/>
  </w:num>
  <w:num w:numId="15">
    <w:abstractNumId w:val="10"/>
  </w:num>
  <w:num w:numId="16">
    <w:abstractNumId w:val="12"/>
  </w:num>
  <w:num w:numId="17">
    <w:abstractNumId w:val="5"/>
  </w:num>
  <w:num w:numId="18">
    <w:abstractNumId w:val="1"/>
  </w:num>
  <w:num w:numId="19">
    <w:abstractNumId w:val="8"/>
  </w:num>
  <w:num w:numId="20">
    <w:abstractNumId w:val="4"/>
  </w:num>
  <w:num w:numId="21">
    <w:abstractNumId w:val="20"/>
  </w:num>
  <w:num w:numId="22">
    <w:abstractNumId w:val="3"/>
  </w:num>
  <w:num w:numId="23">
    <w:abstractNumId w:val="25"/>
  </w:num>
  <w:num w:numId="24">
    <w:abstractNumId w:val="19"/>
  </w:num>
  <w:num w:numId="25">
    <w:abstractNumId w:val="14"/>
  </w:num>
  <w:num w:numId="26">
    <w:abstractNumId w:val="23"/>
  </w:num>
  <w:num w:numId="27">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hyphenationZone w:val="425"/>
  <w:characterSpacingControl w:val="doNotCompress"/>
  <w:footnotePr>
    <w:footnote w:id="-1"/>
    <w:footnote w:id="0"/>
  </w:footnotePr>
  <w:endnotePr>
    <w:endnote w:id="-1"/>
    <w:endnote w:id="0"/>
  </w:endnotePr>
  <w:compat/>
  <w:rsids>
    <w:rsidRoot w:val="00912D5E"/>
    <w:rsid w:val="00001C68"/>
    <w:rsid w:val="0003570B"/>
    <w:rsid w:val="00071620"/>
    <w:rsid w:val="000879A0"/>
    <w:rsid w:val="000922A8"/>
    <w:rsid w:val="000A2297"/>
    <w:rsid w:val="000A28AD"/>
    <w:rsid w:val="0010190F"/>
    <w:rsid w:val="001140D8"/>
    <w:rsid w:val="001279E3"/>
    <w:rsid w:val="00146FD8"/>
    <w:rsid w:val="00172134"/>
    <w:rsid w:val="001738BB"/>
    <w:rsid w:val="00174BDC"/>
    <w:rsid w:val="001C6E1E"/>
    <w:rsid w:val="001F16A6"/>
    <w:rsid w:val="001F17A7"/>
    <w:rsid w:val="00276D5B"/>
    <w:rsid w:val="002A07CA"/>
    <w:rsid w:val="002F7B70"/>
    <w:rsid w:val="003051A8"/>
    <w:rsid w:val="00314C44"/>
    <w:rsid w:val="00336782"/>
    <w:rsid w:val="003759E9"/>
    <w:rsid w:val="003A6491"/>
    <w:rsid w:val="003A7F8C"/>
    <w:rsid w:val="003D25A0"/>
    <w:rsid w:val="003F5280"/>
    <w:rsid w:val="004012CA"/>
    <w:rsid w:val="004061BC"/>
    <w:rsid w:val="004150D2"/>
    <w:rsid w:val="004279B9"/>
    <w:rsid w:val="004A682D"/>
    <w:rsid w:val="004B0D4E"/>
    <w:rsid w:val="004C24FA"/>
    <w:rsid w:val="004F4C0E"/>
    <w:rsid w:val="005104F9"/>
    <w:rsid w:val="005331EB"/>
    <w:rsid w:val="00562423"/>
    <w:rsid w:val="005757D2"/>
    <w:rsid w:val="0059557E"/>
    <w:rsid w:val="005C1558"/>
    <w:rsid w:val="005E6E3D"/>
    <w:rsid w:val="00626E00"/>
    <w:rsid w:val="00670B31"/>
    <w:rsid w:val="0067240A"/>
    <w:rsid w:val="00696ED5"/>
    <w:rsid w:val="006B4561"/>
    <w:rsid w:val="006C6FA8"/>
    <w:rsid w:val="006D1EC1"/>
    <w:rsid w:val="006E13EE"/>
    <w:rsid w:val="006F5FB8"/>
    <w:rsid w:val="007179F6"/>
    <w:rsid w:val="00755603"/>
    <w:rsid w:val="007749B0"/>
    <w:rsid w:val="00811631"/>
    <w:rsid w:val="0082038B"/>
    <w:rsid w:val="00847956"/>
    <w:rsid w:val="0087066F"/>
    <w:rsid w:val="00894272"/>
    <w:rsid w:val="008D06E4"/>
    <w:rsid w:val="008D6233"/>
    <w:rsid w:val="00912D5E"/>
    <w:rsid w:val="00915FA6"/>
    <w:rsid w:val="0092644B"/>
    <w:rsid w:val="00940860"/>
    <w:rsid w:val="00942E58"/>
    <w:rsid w:val="00944636"/>
    <w:rsid w:val="00966805"/>
    <w:rsid w:val="00981A90"/>
    <w:rsid w:val="00983E18"/>
    <w:rsid w:val="009864A9"/>
    <w:rsid w:val="009D553D"/>
    <w:rsid w:val="009F34F5"/>
    <w:rsid w:val="00A21BD3"/>
    <w:rsid w:val="00A77DA0"/>
    <w:rsid w:val="00A931B8"/>
    <w:rsid w:val="00AA30C3"/>
    <w:rsid w:val="00AA3815"/>
    <w:rsid w:val="00AB2161"/>
    <w:rsid w:val="00AC5A9C"/>
    <w:rsid w:val="00AD1C39"/>
    <w:rsid w:val="00B017E8"/>
    <w:rsid w:val="00B21AAC"/>
    <w:rsid w:val="00B8639D"/>
    <w:rsid w:val="00B92559"/>
    <w:rsid w:val="00C05DE1"/>
    <w:rsid w:val="00C2606C"/>
    <w:rsid w:val="00C417FF"/>
    <w:rsid w:val="00C9396C"/>
    <w:rsid w:val="00CE6F1D"/>
    <w:rsid w:val="00D771D9"/>
    <w:rsid w:val="00D80ACC"/>
    <w:rsid w:val="00DB2311"/>
    <w:rsid w:val="00DB408B"/>
    <w:rsid w:val="00DE7281"/>
    <w:rsid w:val="00DF2371"/>
    <w:rsid w:val="00E00366"/>
    <w:rsid w:val="00E47FDE"/>
    <w:rsid w:val="00E52C5B"/>
    <w:rsid w:val="00E92550"/>
    <w:rsid w:val="00EB2C90"/>
    <w:rsid w:val="00EC4239"/>
    <w:rsid w:val="00F02FD3"/>
    <w:rsid w:val="00F0526C"/>
    <w:rsid w:val="00FB7A71"/>
    <w:rsid w:val="11F95706"/>
    <w:rsid w:val="32BB22C9"/>
    <w:rsid w:val="4A6444CD"/>
    <w:rsid w:val="4DD24D9A"/>
    <w:rsid w:val="73C9027C"/>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qFormat="1"/>
    <w:lsdException w:name="heading 3" w:semiHidden="0"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semiHidden="0" w:unhideWhenUsed="0" w:qFormat="1"/>
    <w:lsdException w:name="caption" w:uiPriority="35" w:qFormat="1"/>
    <w:lsdException w:name="Title" w:semiHidden="0" w:uiPriority="0" w:unhideWhenUsed="0" w:qFormat="1"/>
    <w:lsdException w:name="Default Paragraph Font" w:uiPriority="1"/>
    <w:lsdException w:name="Body Text" w:semiHidden="0" w:uiPriority="0" w:unhideWhenUsed="0" w:qFormat="1"/>
    <w:lsdException w:name="Body Text Inden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semiHidden="0" w:uiPriority="0" w:qFormat="1"/>
    <w:lsdException w:name="Normal Table" w:qFormat="1"/>
    <w:lsdException w:name="Balloon Text"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1A90"/>
    <w:pPr>
      <w:spacing w:after="200"/>
    </w:pPr>
    <w:rPr>
      <w:rFonts w:ascii="Cambria" w:eastAsia="Cambria" w:hAnsi="Cambria" w:cs="Times New Roman"/>
      <w:sz w:val="24"/>
      <w:szCs w:val="24"/>
      <w:lang w:val="en-US" w:eastAsia="en-US"/>
    </w:rPr>
  </w:style>
  <w:style w:type="paragraph" w:styleId="Heading2">
    <w:name w:val="heading 2"/>
    <w:basedOn w:val="Normal"/>
    <w:next w:val="Normal"/>
    <w:link w:val="Heading2Char"/>
    <w:unhideWhenUsed/>
    <w:qFormat/>
    <w:rsid w:val="00981A90"/>
    <w:pPr>
      <w:keepNext/>
      <w:numPr>
        <w:numId w:val="1"/>
      </w:numPr>
      <w:spacing w:after="0"/>
      <w:jc w:val="both"/>
      <w:outlineLvl w:val="1"/>
    </w:pPr>
    <w:rPr>
      <w:rFonts w:ascii="Arial" w:eastAsia="Times New Roman" w:hAnsi="Arial" w:cs="Arial"/>
      <w:b/>
      <w:szCs w:val="28"/>
      <w:lang w:val="ro-RO" w:eastAsia="ro-RO"/>
    </w:rPr>
  </w:style>
  <w:style w:type="paragraph" w:styleId="Heading3">
    <w:name w:val="heading 3"/>
    <w:basedOn w:val="Normal"/>
    <w:next w:val="Normal"/>
    <w:link w:val="Heading3Char"/>
    <w:unhideWhenUsed/>
    <w:qFormat/>
    <w:rsid w:val="00981A90"/>
    <w:pPr>
      <w:keepNext/>
      <w:spacing w:after="0"/>
      <w:ind w:left="360"/>
      <w:outlineLvl w:val="2"/>
    </w:pPr>
    <w:rPr>
      <w:rFonts w:ascii="Arial" w:eastAsia="Times New Roman" w:hAnsi="Arial" w:cs="Arial"/>
      <w:b/>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981A90"/>
    <w:pPr>
      <w:spacing w:after="0"/>
    </w:pPr>
    <w:rPr>
      <w:rFonts w:ascii="Tahoma" w:hAnsi="Tahoma" w:cs="Tahoma"/>
      <w:sz w:val="16"/>
      <w:szCs w:val="16"/>
    </w:rPr>
  </w:style>
  <w:style w:type="paragraph" w:styleId="BodyText">
    <w:name w:val="Body Text"/>
    <w:basedOn w:val="Normal"/>
    <w:qFormat/>
    <w:rsid w:val="00981A90"/>
    <w:pPr>
      <w:spacing w:after="283"/>
    </w:pPr>
  </w:style>
  <w:style w:type="paragraph" w:styleId="BodyTextIndent">
    <w:name w:val="Body Text Indent"/>
    <w:basedOn w:val="Normal"/>
    <w:link w:val="BodyTextIndentChar"/>
    <w:semiHidden/>
    <w:unhideWhenUsed/>
    <w:qFormat/>
    <w:rsid w:val="00981A90"/>
    <w:pPr>
      <w:spacing w:after="0"/>
      <w:ind w:left="708"/>
      <w:jc w:val="both"/>
    </w:pPr>
    <w:rPr>
      <w:rFonts w:ascii="Arial" w:eastAsia="Times New Roman" w:hAnsi="Arial" w:cs="Arial"/>
      <w:bCs/>
      <w:lang w:val="ro-RO" w:eastAsia="ro-RO"/>
    </w:rPr>
  </w:style>
  <w:style w:type="character" w:styleId="Emphasis">
    <w:name w:val="Emphasis"/>
    <w:basedOn w:val="DefaultParagraphFont"/>
    <w:uiPriority w:val="20"/>
    <w:qFormat/>
    <w:rsid w:val="00981A90"/>
    <w:rPr>
      <w:i/>
      <w:iCs/>
    </w:rPr>
  </w:style>
  <w:style w:type="paragraph" w:styleId="Footer">
    <w:name w:val="footer"/>
    <w:basedOn w:val="Normal"/>
    <w:link w:val="FooterChar"/>
    <w:uiPriority w:val="99"/>
    <w:qFormat/>
    <w:rsid w:val="00981A90"/>
    <w:pPr>
      <w:tabs>
        <w:tab w:val="center" w:pos="4320"/>
        <w:tab w:val="right" w:pos="8640"/>
      </w:tabs>
    </w:pPr>
  </w:style>
  <w:style w:type="paragraph" w:styleId="Header">
    <w:name w:val="header"/>
    <w:basedOn w:val="Normal"/>
    <w:link w:val="HeaderChar"/>
    <w:uiPriority w:val="99"/>
    <w:semiHidden/>
    <w:unhideWhenUsed/>
    <w:qFormat/>
    <w:rsid w:val="00981A90"/>
    <w:pPr>
      <w:tabs>
        <w:tab w:val="center" w:pos="4320"/>
        <w:tab w:val="right" w:pos="8640"/>
      </w:tabs>
      <w:spacing w:after="0"/>
    </w:pPr>
    <w:rPr>
      <w:rFonts w:ascii="Times New Roman" w:eastAsia="Times New Roman" w:hAnsi="Times New Roman"/>
      <w:lang w:val="ro-RO" w:eastAsia="ro-RO"/>
    </w:rPr>
  </w:style>
  <w:style w:type="paragraph" w:styleId="HTMLPreformatted">
    <w:name w:val="HTML Preformatted"/>
    <w:basedOn w:val="Normal"/>
    <w:link w:val="HTMLPreformattedChar"/>
    <w:unhideWhenUsed/>
    <w:qFormat/>
    <w:rsid w:val="00981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Courier New" w:hAnsi="Courier New" w:cs="Courier New"/>
      <w:sz w:val="20"/>
      <w:szCs w:val="20"/>
      <w:lang w:val="ro-RO" w:eastAsia="ro-RO"/>
    </w:rPr>
  </w:style>
  <w:style w:type="character" w:styleId="Strong">
    <w:name w:val="Strong"/>
    <w:basedOn w:val="DefaultParagraphFont"/>
    <w:uiPriority w:val="22"/>
    <w:qFormat/>
    <w:rsid w:val="00981A90"/>
    <w:rPr>
      <w:b/>
      <w:bCs/>
    </w:rPr>
  </w:style>
  <w:style w:type="paragraph" w:styleId="Title">
    <w:name w:val="Title"/>
    <w:basedOn w:val="Normal"/>
    <w:link w:val="TitleChar"/>
    <w:qFormat/>
    <w:rsid w:val="00981A90"/>
    <w:pPr>
      <w:pBdr>
        <w:top w:val="single" w:sz="4" w:space="1" w:color="auto"/>
        <w:left w:val="single" w:sz="4" w:space="4" w:color="auto"/>
        <w:bottom w:val="single" w:sz="4" w:space="1" w:color="auto"/>
        <w:right w:val="single" w:sz="4" w:space="4" w:color="auto"/>
      </w:pBdr>
      <w:spacing w:after="0"/>
      <w:jc w:val="center"/>
    </w:pPr>
    <w:rPr>
      <w:rFonts w:ascii="Times New Roman" w:eastAsia="Times New Roman" w:hAnsi="Times New Roman"/>
      <w:sz w:val="28"/>
      <w:szCs w:val="20"/>
      <w:lang w:eastAsia="ro-RO"/>
    </w:rPr>
  </w:style>
  <w:style w:type="character" w:customStyle="1" w:styleId="Heading2Char">
    <w:name w:val="Heading 2 Char"/>
    <w:basedOn w:val="DefaultParagraphFont"/>
    <w:link w:val="Heading2"/>
    <w:qFormat/>
    <w:rsid w:val="00981A90"/>
    <w:rPr>
      <w:rFonts w:ascii="Arial" w:eastAsia="Times New Roman" w:hAnsi="Arial" w:cs="Arial"/>
      <w:b/>
      <w:sz w:val="24"/>
      <w:szCs w:val="28"/>
      <w:lang w:val="ro-RO" w:eastAsia="ro-RO"/>
    </w:rPr>
  </w:style>
  <w:style w:type="character" w:customStyle="1" w:styleId="Heading3Char">
    <w:name w:val="Heading 3 Char"/>
    <w:basedOn w:val="DefaultParagraphFont"/>
    <w:link w:val="Heading3"/>
    <w:qFormat/>
    <w:rsid w:val="00981A90"/>
    <w:rPr>
      <w:rFonts w:ascii="Arial" w:eastAsia="Times New Roman" w:hAnsi="Arial" w:cs="Arial"/>
      <w:b/>
      <w:sz w:val="24"/>
      <w:szCs w:val="24"/>
      <w:lang w:val="ro-RO" w:eastAsia="ro-RO"/>
    </w:rPr>
  </w:style>
  <w:style w:type="character" w:customStyle="1" w:styleId="TitleChar">
    <w:name w:val="Title Char"/>
    <w:basedOn w:val="DefaultParagraphFont"/>
    <w:link w:val="Title"/>
    <w:qFormat/>
    <w:rsid w:val="00981A90"/>
    <w:rPr>
      <w:rFonts w:ascii="Times New Roman" w:eastAsia="Times New Roman" w:hAnsi="Times New Roman" w:cs="Times New Roman"/>
      <w:sz w:val="28"/>
      <w:szCs w:val="20"/>
      <w:lang w:eastAsia="ro-RO"/>
    </w:rPr>
  </w:style>
  <w:style w:type="paragraph" w:styleId="ListParagraph">
    <w:name w:val="List Paragraph"/>
    <w:basedOn w:val="Normal"/>
    <w:uiPriority w:val="34"/>
    <w:qFormat/>
    <w:rsid w:val="00981A90"/>
    <w:pPr>
      <w:spacing w:after="0"/>
      <w:ind w:left="720"/>
      <w:contextualSpacing/>
    </w:pPr>
    <w:rPr>
      <w:rFonts w:ascii="Times New Roman" w:eastAsia="Times New Roman" w:hAnsi="Times New Roman"/>
      <w:lang w:val="ro-RO"/>
    </w:rPr>
  </w:style>
  <w:style w:type="character" w:customStyle="1" w:styleId="HTMLPreformattedChar">
    <w:name w:val="HTML Preformatted Char"/>
    <w:basedOn w:val="DefaultParagraphFont"/>
    <w:link w:val="HTMLPreformatted"/>
    <w:qFormat/>
    <w:rsid w:val="00981A90"/>
    <w:rPr>
      <w:rFonts w:ascii="Courier New" w:eastAsia="Courier New" w:hAnsi="Courier New" w:cs="Courier New"/>
      <w:sz w:val="20"/>
      <w:szCs w:val="20"/>
      <w:lang w:val="ro-RO" w:eastAsia="ro-RO"/>
    </w:rPr>
  </w:style>
  <w:style w:type="character" w:customStyle="1" w:styleId="HeaderChar">
    <w:name w:val="Header Char"/>
    <w:basedOn w:val="DefaultParagraphFont"/>
    <w:link w:val="Header"/>
    <w:uiPriority w:val="99"/>
    <w:semiHidden/>
    <w:qFormat/>
    <w:rsid w:val="00981A90"/>
    <w:rPr>
      <w:rFonts w:ascii="Times New Roman" w:eastAsia="Times New Roman" w:hAnsi="Times New Roman" w:cs="Times New Roman"/>
      <w:sz w:val="24"/>
      <w:szCs w:val="24"/>
      <w:lang w:val="ro-RO" w:eastAsia="ro-RO"/>
    </w:rPr>
  </w:style>
  <w:style w:type="character" w:customStyle="1" w:styleId="BodyTextIndentChar">
    <w:name w:val="Body Text Indent Char"/>
    <w:basedOn w:val="DefaultParagraphFont"/>
    <w:link w:val="BodyTextIndent"/>
    <w:semiHidden/>
    <w:qFormat/>
    <w:rsid w:val="00981A90"/>
    <w:rPr>
      <w:rFonts w:ascii="Arial" w:eastAsia="Times New Roman" w:hAnsi="Arial" w:cs="Arial"/>
      <w:bCs/>
      <w:sz w:val="24"/>
      <w:szCs w:val="24"/>
      <w:lang w:val="ro-RO" w:eastAsia="ro-RO"/>
    </w:rPr>
  </w:style>
  <w:style w:type="character" w:customStyle="1" w:styleId="BalloonTextChar">
    <w:name w:val="Balloon Text Char"/>
    <w:basedOn w:val="DefaultParagraphFont"/>
    <w:link w:val="BalloonText"/>
    <w:uiPriority w:val="99"/>
    <w:semiHidden/>
    <w:qFormat/>
    <w:rsid w:val="00981A90"/>
    <w:rPr>
      <w:rFonts w:ascii="Tahoma" w:eastAsia="Cambria" w:hAnsi="Tahoma" w:cs="Tahoma"/>
      <w:sz w:val="16"/>
      <w:szCs w:val="16"/>
    </w:rPr>
  </w:style>
  <w:style w:type="paragraph" w:customStyle="1" w:styleId="yiv4585064920msonormal">
    <w:name w:val="yiv4585064920msonormal"/>
    <w:basedOn w:val="Normal"/>
    <w:qFormat/>
    <w:rsid w:val="00981A90"/>
    <w:pPr>
      <w:spacing w:before="100" w:beforeAutospacing="1" w:after="100" w:afterAutospacing="1"/>
    </w:pPr>
    <w:rPr>
      <w:rFonts w:ascii="Times New Roman" w:eastAsia="Times New Roman" w:hAnsi="Times New Roman"/>
      <w:lang w:val="ro-RO" w:eastAsia="ro-RO"/>
    </w:rPr>
  </w:style>
  <w:style w:type="character" w:customStyle="1" w:styleId="ln2talineat">
    <w:name w:val="ln2talineat"/>
    <w:basedOn w:val="DefaultParagraphFont"/>
    <w:qFormat/>
    <w:rsid w:val="00981A90"/>
  </w:style>
  <w:style w:type="character" w:customStyle="1" w:styleId="ln2litera">
    <w:name w:val="ln2litera"/>
    <w:basedOn w:val="DefaultParagraphFont"/>
    <w:qFormat/>
    <w:rsid w:val="00981A90"/>
  </w:style>
  <w:style w:type="character" w:customStyle="1" w:styleId="FooterChar">
    <w:name w:val="Footer Char"/>
    <w:basedOn w:val="DefaultParagraphFont"/>
    <w:link w:val="Footer"/>
    <w:uiPriority w:val="99"/>
    <w:qFormat/>
    <w:rsid w:val="00981A90"/>
    <w:rPr>
      <w:rFonts w:ascii="Cambria" w:eastAsia="Cambria" w:hAnsi="Cambria" w:cs="Times New Roman"/>
      <w:sz w:val="24"/>
      <w:szCs w:val="24"/>
      <w:lang w:val="en-US" w:eastAsia="en-U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2778</Words>
  <Characters>16114</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18855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miodragbelici@yahoo.com</cp:lastModifiedBy>
  <cp:revision>40</cp:revision>
  <cp:lastPrinted>2023-04-06T05:19:00Z</cp:lastPrinted>
  <dcterms:created xsi:type="dcterms:W3CDTF">2021-04-27T05:30:00Z</dcterms:created>
  <dcterms:modified xsi:type="dcterms:W3CDTF">2023-05-15T10:01:00Z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1033-11.2.0.11388</vt:lpwstr>
  </property>
  <property fmtid="{D5CDD505-2E9C-101B-9397-08002B2CF9AE}" pid="3" name="ICV">
    <vt:lpwstr>18D33FDA74F549B48DAF267023128670</vt:lpwstr>
  </property>
</Properties>
</file>