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2F6" w:rsidRDefault="005642F6" w:rsidP="005642F6">
      <w:pPr>
        <w:pStyle w:val="Heading5"/>
        <w:ind w:left="-540"/>
        <w:jc w:val="center"/>
        <w:rPr>
          <w:rFonts w:ascii="Arial" w:hAnsi="Arial" w:cs="Arial"/>
          <w:sz w:val="24"/>
          <w:szCs w:val="24"/>
        </w:rPr>
      </w:pPr>
      <w:r>
        <w:rPr>
          <w:noProof/>
        </w:rPr>
        <w:drawing>
          <wp:anchor distT="0" distB="0" distL="114300" distR="114300" simplePos="0" relativeHeight="251660288" behindDoc="1" locked="0" layoutInCell="1" allowOverlap="1">
            <wp:simplePos x="0" y="0"/>
            <wp:positionH relativeFrom="column">
              <wp:posOffset>-476250</wp:posOffset>
            </wp:positionH>
            <wp:positionV relativeFrom="paragraph">
              <wp:posOffset>0</wp:posOffset>
            </wp:positionV>
            <wp:extent cx="774700" cy="800100"/>
            <wp:effectExtent l="19050" t="0" r="6350" b="0"/>
            <wp:wrapTight wrapText="bothSides">
              <wp:wrapPolygon edited="0">
                <wp:start x="-531" y="0"/>
                <wp:lineTo x="-531" y="21086"/>
                <wp:lineTo x="21777" y="21086"/>
                <wp:lineTo x="21777" y="0"/>
                <wp:lineTo x="-531"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srcRect/>
                    <a:stretch>
                      <a:fillRect/>
                    </a:stretch>
                  </pic:blipFill>
                  <pic:spPr bwMode="auto">
                    <a:xfrm>
                      <a:off x="0" y="0"/>
                      <a:ext cx="774700" cy="800100"/>
                    </a:xfrm>
                    <a:prstGeom prst="rect">
                      <a:avLst/>
                    </a:prstGeom>
                    <a:noFill/>
                  </pic:spPr>
                </pic:pic>
              </a:graphicData>
            </a:graphic>
          </wp:anchor>
        </w:drawing>
      </w:r>
      <w:r>
        <w:rPr>
          <w:rFonts w:ascii="Arial" w:hAnsi="Arial" w:cs="Arial"/>
          <w:sz w:val="24"/>
          <w:szCs w:val="24"/>
        </w:rPr>
        <w:t>R  O  M  Â  N  I  A</w:t>
      </w:r>
    </w:p>
    <w:p w:rsidR="005642F6" w:rsidRDefault="005642F6" w:rsidP="005642F6">
      <w:pPr>
        <w:jc w:val="center"/>
        <w:rPr>
          <w:rFonts w:ascii="Arial" w:hAnsi="Arial" w:cs="Arial"/>
          <w:b/>
          <w:spacing w:val="22"/>
          <w:sz w:val="24"/>
          <w:szCs w:val="24"/>
        </w:rPr>
      </w:pPr>
      <w:r>
        <w:rPr>
          <w:rFonts w:ascii="Arial" w:hAnsi="Arial" w:cs="Arial"/>
          <w:b/>
          <w:spacing w:val="22"/>
        </w:rPr>
        <w:t>J U D E Ţ U L T I M I Ş</w:t>
      </w:r>
    </w:p>
    <w:p w:rsidR="005642F6" w:rsidRDefault="005642F6" w:rsidP="005642F6">
      <w:pPr>
        <w:jc w:val="center"/>
        <w:rPr>
          <w:rFonts w:ascii="Arial" w:hAnsi="Arial" w:cs="Arial"/>
          <w:b/>
        </w:rPr>
      </w:pPr>
      <w:r>
        <w:rPr>
          <w:rFonts w:ascii="Arial" w:hAnsi="Arial" w:cs="Arial"/>
          <w:b/>
        </w:rPr>
        <w:t xml:space="preserve">     COMUNA    REMETEA     MARE</w:t>
      </w:r>
    </w:p>
    <w:p w:rsidR="005642F6" w:rsidRDefault="005642F6" w:rsidP="005642F6">
      <w:pPr>
        <w:jc w:val="center"/>
        <w:rPr>
          <w:rFonts w:ascii="Arial" w:hAnsi="Arial" w:cs="Arial"/>
        </w:rPr>
      </w:pPr>
      <w:r>
        <w:rPr>
          <w:rFonts w:ascii="Arial" w:hAnsi="Arial" w:cs="Arial"/>
        </w:rPr>
        <w:t>_________________________________________________</w:t>
      </w:r>
    </w:p>
    <w:p w:rsidR="005642F6" w:rsidRDefault="005642F6" w:rsidP="005642F6">
      <w:pPr>
        <w:jc w:val="center"/>
        <w:rPr>
          <w:rFonts w:ascii="Arial" w:hAnsi="Arial" w:cs="Arial"/>
          <w:sz w:val="18"/>
          <w:szCs w:val="18"/>
        </w:rPr>
      </w:pPr>
      <w:r>
        <w:rPr>
          <w:rFonts w:ascii="Arial" w:hAnsi="Arial" w:cs="Arial"/>
          <w:sz w:val="18"/>
          <w:szCs w:val="18"/>
        </w:rPr>
        <w:t xml:space="preserve">                    Remetea Mare nr.112; Telefon: 0256/230201; Fax 0256/230228.</w:t>
      </w:r>
    </w:p>
    <w:p w:rsidR="005642F6" w:rsidRDefault="005642F6" w:rsidP="005642F6">
      <w:pPr>
        <w:pStyle w:val="NormalWeb"/>
        <w:jc w:val="center"/>
        <w:rPr>
          <w:rStyle w:val="Strong"/>
          <w:rFonts w:eastAsia="SimSun"/>
          <w:sz w:val="22"/>
          <w:szCs w:val="22"/>
          <w:u w:val="single"/>
        </w:rPr>
      </w:pPr>
    </w:p>
    <w:p w:rsidR="005642F6" w:rsidRDefault="005642F6" w:rsidP="005642F6">
      <w:pPr>
        <w:pStyle w:val="NormalWeb"/>
        <w:jc w:val="center"/>
        <w:rPr>
          <w:rStyle w:val="Strong"/>
          <w:rFonts w:eastAsia="SimSun"/>
          <w:sz w:val="22"/>
          <w:szCs w:val="22"/>
          <w:u w:val="single"/>
        </w:rPr>
      </w:pPr>
    </w:p>
    <w:p w:rsidR="005642F6" w:rsidRDefault="005642F6" w:rsidP="005642F6">
      <w:pPr>
        <w:pStyle w:val="NormalWeb"/>
        <w:jc w:val="center"/>
        <w:rPr>
          <w:rStyle w:val="Strong"/>
          <w:rFonts w:ascii="Arial" w:eastAsia="SimSun" w:hAnsi="Arial" w:cs="Arial"/>
          <w:sz w:val="20"/>
          <w:szCs w:val="20"/>
          <w:u w:val="single"/>
        </w:rPr>
      </w:pPr>
      <w:r>
        <w:rPr>
          <w:rStyle w:val="Strong"/>
          <w:rFonts w:ascii="Arial" w:eastAsia="SimSun" w:hAnsi="Arial" w:cs="Arial"/>
          <w:sz w:val="20"/>
          <w:szCs w:val="20"/>
          <w:u w:val="single"/>
        </w:rPr>
        <w:t>HOTĂRÂREA</w:t>
      </w:r>
    </w:p>
    <w:p w:rsidR="005642F6" w:rsidRDefault="005642F6" w:rsidP="005642F6">
      <w:pPr>
        <w:pStyle w:val="NormalWeb"/>
        <w:jc w:val="center"/>
        <w:rPr>
          <w:rStyle w:val="Strong"/>
          <w:rFonts w:ascii="Arial" w:eastAsia="SimSun" w:hAnsi="Arial" w:cs="Arial"/>
          <w:sz w:val="20"/>
          <w:szCs w:val="20"/>
          <w:u w:val="single"/>
        </w:rPr>
      </w:pPr>
    </w:p>
    <w:p w:rsidR="005642F6" w:rsidRDefault="005642F6" w:rsidP="005642F6">
      <w:pPr>
        <w:pStyle w:val="NormalWeb"/>
        <w:jc w:val="center"/>
        <w:rPr>
          <w:rStyle w:val="Strong"/>
          <w:rFonts w:ascii="Arial" w:eastAsia="SimSun" w:hAnsi="Arial" w:cs="Arial"/>
          <w:sz w:val="20"/>
          <w:szCs w:val="20"/>
        </w:rPr>
      </w:pPr>
      <w:r>
        <w:rPr>
          <w:rStyle w:val="Strong"/>
          <w:rFonts w:ascii="Arial" w:eastAsia="SimSun" w:hAnsi="Arial" w:cs="Arial"/>
          <w:sz w:val="20"/>
          <w:szCs w:val="20"/>
        </w:rPr>
        <w:t xml:space="preserve">  Nr 26 din 11.10.2013</w:t>
      </w:r>
    </w:p>
    <w:p w:rsidR="005642F6" w:rsidRDefault="005642F6" w:rsidP="005642F6">
      <w:pPr>
        <w:jc w:val="center"/>
        <w:rPr>
          <w:rFonts w:ascii="Times New Roman" w:hAnsi="Times New Roman" w:cs="Tahoma"/>
          <w:sz w:val="24"/>
          <w:szCs w:val="24"/>
        </w:rPr>
      </w:pPr>
    </w:p>
    <w:p w:rsidR="005642F6" w:rsidRDefault="005642F6" w:rsidP="005642F6">
      <w:pPr>
        <w:tabs>
          <w:tab w:val="left" w:pos="60"/>
        </w:tabs>
        <w:spacing w:line="100" w:lineRule="atLeast"/>
        <w:ind w:left="15"/>
        <w:jc w:val="center"/>
        <w:rPr>
          <w:rFonts w:ascii="Calibri" w:eastAsia="TimesNewRomanPS-BoldMT" w:hAnsi="Calibri" w:cs="Arial"/>
          <w:b/>
          <w:bCs/>
          <w:color w:val="000000"/>
          <w:lang w:val="fr-FR"/>
        </w:rPr>
      </w:pPr>
      <w:proofErr w:type="spellStart"/>
      <w:r>
        <w:rPr>
          <w:rFonts w:ascii="Calibri" w:eastAsia="TimesNewRomanPS-BoldMT" w:hAnsi="Calibri" w:cs="Arial"/>
          <w:b/>
          <w:bCs/>
          <w:color w:val="000000"/>
          <w:lang w:val="fr-FR"/>
        </w:rPr>
        <w:t>Privind</w:t>
      </w:r>
      <w:proofErr w:type="spellEnd"/>
      <w:r>
        <w:rPr>
          <w:rFonts w:ascii="Calibri" w:eastAsia="TimesNewRomanPS-BoldMT" w:hAnsi="Calibri" w:cs="Arial"/>
          <w:b/>
          <w:bCs/>
          <w:color w:val="000000"/>
          <w:lang w:val="fr-FR"/>
        </w:rPr>
        <w:t xml:space="preserve"> </w:t>
      </w:r>
      <w:proofErr w:type="spellStart"/>
      <w:r>
        <w:rPr>
          <w:rFonts w:ascii="Calibri" w:eastAsia="TimesNewRomanPS-BoldMT" w:hAnsi="Calibri" w:cs="Arial"/>
          <w:b/>
          <w:bCs/>
          <w:color w:val="000000"/>
          <w:lang w:val="fr-FR"/>
        </w:rPr>
        <w:t>completarea</w:t>
      </w:r>
      <w:proofErr w:type="spellEnd"/>
      <w:r>
        <w:rPr>
          <w:rFonts w:ascii="Calibri" w:eastAsia="TimesNewRomanPS-BoldMT" w:hAnsi="Calibri" w:cs="Arial"/>
          <w:b/>
          <w:bCs/>
          <w:color w:val="000000"/>
          <w:lang w:val="fr-FR"/>
        </w:rPr>
        <w:t xml:space="preserve"> HCLRM nr. 41 / 02.08.2011, HCLRM nr. 58/13.12.2011, HCLRM nr. 5/ 26.01.2012, HCLRM nr. 20 / 25.04.2012</w:t>
      </w:r>
      <w:proofErr w:type="gramStart"/>
      <w:r>
        <w:rPr>
          <w:rFonts w:ascii="Calibri" w:eastAsia="TimesNewRomanPS-BoldMT" w:hAnsi="Calibri" w:cs="Arial"/>
          <w:b/>
          <w:bCs/>
          <w:color w:val="000000"/>
          <w:lang w:val="fr-FR"/>
        </w:rPr>
        <w:t>,HCL</w:t>
      </w:r>
      <w:proofErr w:type="gramEnd"/>
      <w:r>
        <w:rPr>
          <w:rFonts w:ascii="Calibri" w:eastAsia="TimesNewRomanPS-BoldMT" w:hAnsi="Calibri" w:cs="Arial"/>
          <w:b/>
          <w:bCs/>
          <w:color w:val="000000"/>
          <w:lang w:val="fr-FR"/>
        </w:rPr>
        <w:t xml:space="preserve"> 9/30.05.2013 </w:t>
      </w:r>
      <w:proofErr w:type="spellStart"/>
      <w:r>
        <w:rPr>
          <w:rFonts w:ascii="Calibri" w:eastAsia="TimesNewRomanPS-BoldMT" w:hAnsi="Calibri" w:cs="Arial"/>
          <w:b/>
          <w:bCs/>
          <w:color w:val="000000"/>
          <w:lang w:val="fr-FR"/>
        </w:rPr>
        <w:t>referitoare</w:t>
      </w:r>
      <w:proofErr w:type="spellEnd"/>
      <w:r>
        <w:rPr>
          <w:rFonts w:ascii="Calibri" w:eastAsia="TimesNewRomanPS-BoldMT" w:hAnsi="Calibri" w:cs="Arial"/>
          <w:b/>
          <w:bCs/>
          <w:color w:val="000000"/>
          <w:lang w:val="fr-FR"/>
        </w:rPr>
        <w:t xml:space="preserve"> la </w:t>
      </w:r>
      <w:proofErr w:type="spellStart"/>
      <w:r>
        <w:rPr>
          <w:rFonts w:ascii="Calibri" w:eastAsia="TimesNewRomanPS-BoldMT" w:hAnsi="Calibri" w:cs="Arial"/>
          <w:b/>
          <w:bCs/>
          <w:color w:val="000000"/>
          <w:lang w:val="fr-FR"/>
        </w:rPr>
        <w:t>atribuirea</w:t>
      </w:r>
      <w:proofErr w:type="spellEnd"/>
      <w:r>
        <w:rPr>
          <w:rFonts w:ascii="Calibri" w:eastAsia="TimesNewRomanPS-BoldMT" w:hAnsi="Calibri" w:cs="Arial"/>
          <w:b/>
          <w:bCs/>
          <w:color w:val="000000"/>
          <w:lang w:val="fr-FR"/>
        </w:rPr>
        <w:t xml:space="preserve"> </w:t>
      </w:r>
      <w:proofErr w:type="spellStart"/>
      <w:r>
        <w:rPr>
          <w:rFonts w:ascii="Calibri" w:eastAsia="TimesNewRomanPS-BoldMT" w:hAnsi="Calibri" w:cs="Arial"/>
          <w:b/>
          <w:bCs/>
          <w:color w:val="000000"/>
          <w:lang w:val="fr-FR"/>
        </w:rPr>
        <w:t>loturilor</w:t>
      </w:r>
      <w:proofErr w:type="spellEnd"/>
      <w:r>
        <w:rPr>
          <w:rFonts w:ascii="Calibri" w:eastAsia="TimesNewRomanPS-BoldMT" w:hAnsi="Calibri" w:cs="Arial"/>
          <w:b/>
          <w:bCs/>
          <w:color w:val="000000"/>
          <w:lang w:val="fr-FR"/>
        </w:rPr>
        <w:t xml:space="preserve"> de </w:t>
      </w:r>
      <w:proofErr w:type="spellStart"/>
      <w:r>
        <w:rPr>
          <w:rFonts w:ascii="Calibri" w:eastAsia="TimesNewRomanPS-BoldMT" w:hAnsi="Calibri" w:cs="Arial"/>
          <w:b/>
          <w:bCs/>
          <w:color w:val="000000"/>
          <w:lang w:val="fr-FR"/>
        </w:rPr>
        <w:t>teren</w:t>
      </w:r>
      <w:proofErr w:type="spellEnd"/>
      <w:r>
        <w:rPr>
          <w:rFonts w:ascii="Calibri" w:eastAsia="TimesNewRomanPS-BoldMT" w:hAnsi="Calibri" w:cs="Arial"/>
          <w:b/>
          <w:bCs/>
          <w:color w:val="000000"/>
          <w:lang w:val="fr-FR"/>
        </w:rPr>
        <w:t xml:space="preserve"> </w:t>
      </w:r>
      <w:proofErr w:type="spellStart"/>
      <w:r>
        <w:rPr>
          <w:rFonts w:ascii="Calibri" w:eastAsia="TimesNewRomanPS-BoldMT" w:hAnsi="Calibri" w:cs="Arial"/>
          <w:b/>
          <w:bCs/>
          <w:color w:val="000000"/>
          <w:lang w:val="fr-FR"/>
        </w:rPr>
        <w:t>pentru</w:t>
      </w:r>
      <w:proofErr w:type="spellEnd"/>
      <w:r>
        <w:rPr>
          <w:rFonts w:ascii="Calibri" w:eastAsia="TimesNewRomanPS-BoldMT" w:hAnsi="Calibri" w:cs="Arial"/>
          <w:b/>
          <w:bCs/>
          <w:color w:val="000000"/>
          <w:lang w:val="fr-FR"/>
        </w:rPr>
        <w:t xml:space="preserve"> </w:t>
      </w:r>
      <w:proofErr w:type="spellStart"/>
      <w:r>
        <w:rPr>
          <w:rFonts w:ascii="Calibri" w:eastAsia="TimesNewRomanPS-BoldMT" w:hAnsi="Calibri" w:cs="Arial"/>
          <w:b/>
          <w:bCs/>
          <w:color w:val="000000"/>
          <w:lang w:val="fr-FR"/>
        </w:rPr>
        <w:t>construirea</w:t>
      </w:r>
      <w:proofErr w:type="spellEnd"/>
      <w:r>
        <w:rPr>
          <w:rFonts w:ascii="Calibri" w:eastAsia="TimesNewRomanPS-BoldMT" w:hAnsi="Calibri" w:cs="Arial"/>
          <w:b/>
          <w:bCs/>
          <w:color w:val="000000"/>
          <w:lang w:val="fr-FR"/>
        </w:rPr>
        <w:t xml:space="preserve"> de </w:t>
      </w:r>
      <w:proofErr w:type="spellStart"/>
      <w:r>
        <w:rPr>
          <w:rFonts w:ascii="Calibri" w:eastAsia="TimesNewRomanPS-BoldMT" w:hAnsi="Calibri" w:cs="Arial"/>
          <w:b/>
          <w:bCs/>
          <w:color w:val="000000"/>
          <w:lang w:val="fr-FR"/>
        </w:rPr>
        <w:t>locuinte</w:t>
      </w:r>
      <w:proofErr w:type="spellEnd"/>
      <w:r>
        <w:rPr>
          <w:rFonts w:ascii="Calibri" w:eastAsia="TimesNewRomanPS-BoldMT" w:hAnsi="Calibri" w:cs="Arial"/>
          <w:b/>
          <w:bCs/>
          <w:color w:val="000000"/>
          <w:lang w:val="fr-FR"/>
        </w:rPr>
        <w:t xml:space="preserve"> </w:t>
      </w:r>
      <w:proofErr w:type="spellStart"/>
      <w:r>
        <w:rPr>
          <w:rFonts w:ascii="Calibri" w:eastAsia="TimesNewRomanPS-BoldMT" w:hAnsi="Calibri" w:cs="Arial"/>
          <w:b/>
          <w:bCs/>
          <w:color w:val="000000"/>
          <w:lang w:val="fr-FR"/>
        </w:rPr>
        <w:t>proprietate</w:t>
      </w:r>
      <w:proofErr w:type="spellEnd"/>
      <w:r>
        <w:rPr>
          <w:rFonts w:ascii="Calibri" w:eastAsia="TimesNewRomanPS-BoldMT" w:hAnsi="Calibri" w:cs="Arial"/>
          <w:b/>
          <w:bCs/>
          <w:color w:val="000000"/>
          <w:lang w:val="fr-FR"/>
        </w:rPr>
        <w:t xml:space="preserve"> </w:t>
      </w:r>
      <w:proofErr w:type="spellStart"/>
      <w:r>
        <w:rPr>
          <w:rFonts w:ascii="Calibri" w:eastAsia="TimesNewRomanPS-BoldMT" w:hAnsi="Calibri" w:cs="Arial"/>
          <w:b/>
          <w:bCs/>
          <w:color w:val="000000"/>
          <w:lang w:val="fr-FR"/>
        </w:rPr>
        <w:t>personala</w:t>
      </w:r>
      <w:proofErr w:type="spellEnd"/>
      <w:r>
        <w:rPr>
          <w:rFonts w:ascii="Calibri" w:eastAsia="TimesNewRomanPS-BoldMT" w:hAnsi="Calibri" w:cs="Arial"/>
          <w:b/>
          <w:bCs/>
          <w:color w:val="000000"/>
          <w:lang w:val="fr-FR"/>
        </w:rPr>
        <w:t xml:space="preserve"> </w:t>
      </w:r>
      <w:proofErr w:type="spellStart"/>
      <w:r>
        <w:rPr>
          <w:rFonts w:ascii="Calibri" w:eastAsia="TimesNewRomanPS-BoldMT" w:hAnsi="Calibri" w:cs="Arial"/>
          <w:b/>
          <w:bCs/>
          <w:color w:val="000000"/>
          <w:lang w:val="fr-FR"/>
        </w:rPr>
        <w:t>pentru</w:t>
      </w:r>
      <w:proofErr w:type="spellEnd"/>
      <w:r>
        <w:rPr>
          <w:rFonts w:ascii="Calibri" w:eastAsia="TimesNewRomanPS-BoldMT" w:hAnsi="Calibri" w:cs="Arial"/>
          <w:b/>
          <w:bCs/>
          <w:color w:val="000000"/>
          <w:lang w:val="fr-FR"/>
        </w:rPr>
        <w:t xml:space="preserve"> </w:t>
      </w:r>
      <w:proofErr w:type="spellStart"/>
      <w:r>
        <w:rPr>
          <w:rFonts w:ascii="Calibri" w:eastAsia="TimesNewRomanPS-BoldMT" w:hAnsi="Calibri" w:cs="Arial"/>
          <w:b/>
          <w:bCs/>
          <w:color w:val="000000"/>
          <w:lang w:val="fr-FR"/>
        </w:rPr>
        <w:t>tineri</w:t>
      </w:r>
      <w:proofErr w:type="spellEnd"/>
      <w:r>
        <w:rPr>
          <w:rFonts w:ascii="Calibri" w:eastAsia="TimesNewRomanPS-BoldMT" w:hAnsi="Calibri" w:cs="Arial"/>
          <w:b/>
          <w:bCs/>
          <w:color w:val="000000"/>
          <w:lang w:val="fr-FR"/>
        </w:rPr>
        <w:t xml:space="preserve">, in </w:t>
      </w:r>
      <w:proofErr w:type="spellStart"/>
      <w:r>
        <w:rPr>
          <w:rFonts w:ascii="Calibri" w:eastAsia="TimesNewRomanPS-BoldMT" w:hAnsi="Calibri" w:cs="Arial"/>
          <w:b/>
          <w:bCs/>
          <w:color w:val="000000"/>
          <w:lang w:val="fr-FR"/>
        </w:rPr>
        <w:t>conditiile</w:t>
      </w:r>
      <w:proofErr w:type="spellEnd"/>
      <w:r>
        <w:rPr>
          <w:rFonts w:ascii="Calibri" w:eastAsia="TimesNewRomanPS-BoldMT" w:hAnsi="Calibri" w:cs="Arial"/>
          <w:b/>
          <w:bCs/>
          <w:color w:val="000000"/>
          <w:lang w:val="fr-FR"/>
        </w:rPr>
        <w:t xml:space="preserve"> </w:t>
      </w:r>
      <w:proofErr w:type="spellStart"/>
      <w:r>
        <w:rPr>
          <w:rFonts w:ascii="Calibri" w:eastAsia="TimesNewRomanPS-BoldMT" w:hAnsi="Calibri" w:cs="Arial"/>
          <w:b/>
          <w:bCs/>
          <w:color w:val="000000"/>
          <w:lang w:val="fr-FR"/>
        </w:rPr>
        <w:t>Legii</w:t>
      </w:r>
      <w:proofErr w:type="spellEnd"/>
      <w:r>
        <w:rPr>
          <w:rFonts w:ascii="Calibri" w:eastAsia="TimesNewRomanPS-BoldMT" w:hAnsi="Calibri" w:cs="Arial"/>
          <w:b/>
          <w:bCs/>
          <w:color w:val="000000"/>
          <w:lang w:val="fr-FR"/>
        </w:rPr>
        <w:t xml:space="preserve"> nr. 15/2003, </w:t>
      </w:r>
      <w:proofErr w:type="spellStart"/>
      <w:r>
        <w:rPr>
          <w:rFonts w:ascii="Calibri" w:eastAsia="TimesNewRomanPS-BoldMT" w:hAnsi="Calibri" w:cs="Arial"/>
          <w:b/>
          <w:bCs/>
          <w:color w:val="000000"/>
          <w:lang w:val="fr-FR"/>
        </w:rPr>
        <w:t>teren</w:t>
      </w:r>
      <w:proofErr w:type="spellEnd"/>
      <w:r>
        <w:rPr>
          <w:rFonts w:ascii="Calibri" w:eastAsia="TimesNewRomanPS-BoldMT" w:hAnsi="Calibri" w:cs="Arial"/>
          <w:b/>
          <w:bCs/>
          <w:color w:val="000000"/>
          <w:lang w:val="fr-FR"/>
        </w:rPr>
        <w:t xml:space="preserve"> </w:t>
      </w:r>
      <w:proofErr w:type="spellStart"/>
      <w:r>
        <w:rPr>
          <w:rFonts w:ascii="Calibri" w:eastAsia="TimesNewRomanPS-BoldMT" w:hAnsi="Calibri" w:cs="Arial"/>
          <w:b/>
          <w:bCs/>
          <w:color w:val="000000"/>
          <w:lang w:val="fr-FR"/>
        </w:rPr>
        <w:t>situat</w:t>
      </w:r>
      <w:proofErr w:type="spellEnd"/>
      <w:r>
        <w:rPr>
          <w:rFonts w:ascii="Calibri" w:eastAsia="TimesNewRomanPS-BoldMT" w:hAnsi="Calibri" w:cs="Arial"/>
          <w:b/>
          <w:bCs/>
          <w:color w:val="000000"/>
          <w:lang w:val="fr-FR"/>
        </w:rPr>
        <w:t xml:space="preserve"> in </w:t>
      </w:r>
      <w:proofErr w:type="spellStart"/>
      <w:r>
        <w:rPr>
          <w:rFonts w:ascii="Calibri" w:eastAsia="TimesNewRomanPS-BoldMT" w:hAnsi="Calibri" w:cs="Arial"/>
          <w:b/>
          <w:bCs/>
          <w:color w:val="000000"/>
          <w:lang w:val="fr-FR"/>
        </w:rPr>
        <w:t>intravilanul</w:t>
      </w:r>
      <w:proofErr w:type="spellEnd"/>
      <w:r>
        <w:rPr>
          <w:rFonts w:ascii="Calibri" w:eastAsia="TimesNewRomanPS-BoldMT" w:hAnsi="Calibri" w:cs="Arial"/>
          <w:b/>
          <w:bCs/>
          <w:color w:val="000000"/>
          <w:lang w:val="fr-FR"/>
        </w:rPr>
        <w:t xml:space="preserve"> </w:t>
      </w:r>
      <w:proofErr w:type="spellStart"/>
      <w:r>
        <w:rPr>
          <w:rFonts w:ascii="Calibri" w:eastAsia="TimesNewRomanPS-BoldMT" w:hAnsi="Calibri" w:cs="Arial"/>
          <w:b/>
          <w:bCs/>
          <w:color w:val="000000"/>
          <w:lang w:val="fr-FR"/>
        </w:rPr>
        <w:t>extins</w:t>
      </w:r>
      <w:proofErr w:type="spellEnd"/>
      <w:r>
        <w:rPr>
          <w:rFonts w:ascii="Calibri" w:eastAsia="TimesNewRomanPS-BoldMT" w:hAnsi="Calibri" w:cs="Arial"/>
          <w:b/>
          <w:bCs/>
          <w:color w:val="000000"/>
          <w:lang w:val="fr-FR"/>
        </w:rPr>
        <w:t xml:space="preserve"> al </w:t>
      </w:r>
      <w:proofErr w:type="spellStart"/>
      <w:r>
        <w:rPr>
          <w:rFonts w:ascii="Calibri" w:eastAsia="TimesNewRomanPS-BoldMT" w:hAnsi="Calibri" w:cs="Arial"/>
          <w:b/>
          <w:bCs/>
          <w:color w:val="000000"/>
          <w:lang w:val="fr-FR"/>
        </w:rPr>
        <w:t>comunei</w:t>
      </w:r>
      <w:proofErr w:type="spellEnd"/>
      <w:r>
        <w:rPr>
          <w:rFonts w:ascii="Calibri" w:eastAsia="TimesNewRomanPS-BoldMT" w:hAnsi="Calibri" w:cs="Arial"/>
          <w:b/>
          <w:bCs/>
          <w:color w:val="000000"/>
          <w:lang w:val="fr-FR"/>
        </w:rPr>
        <w:t xml:space="preserve"> </w:t>
      </w:r>
      <w:proofErr w:type="spellStart"/>
      <w:r>
        <w:rPr>
          <w:rFonts w:ascii="Calibri" w:eastAsia="TimesNewRomanPS-BoldMT" w:hAnsi="Calibri" w:cs="Arial"/>
          <w:b/>
          <w:bCs/>
          <w:color w:val="000000"/>
          <w:lang w:val="fr-FR"/>
        </w:rPr>
        <w:t>Remetea</w:t>
      </w:r>
      <w:proofErr w:type="spellEnd"/>
      <w:r>
        <w:rPr>
          <w:rFonts w:ascii="Calibri" w:eastAsia="TimesNewRomanPS-BoldMT" w:hAnsi="Calibri" w:cs="Arial"/>
          <w:b/>
          <w:bCs/>
          <w:color w:val="000000"/>
          <w:lang w:val="fr-FR"/>
        </w:rPr>
        <w:t xml:space="preserve"> Mare, </w:t>
      </w:r>
      <w:proofErr w:type="spellStart"/>
      <w:r>
        <w:rPr>
          <w:rFonts w:ascii="Calibri" w:eastAsia="TimesNewRomanPS-BoldMT" w:hAnsi="Calibri" w:cs="Arial"/>
          <w:b/>
          <w:bCs/>
          <w:color w:val="000000"/>
          <w:lang w:val="fr-FR"/>
        </w:rPr>
        <w:t>localitatea</w:t>
      </w:r>
      <w:proofErr w:type="spellEnd"/>
      <w:r>
        <w:rPr>
          <w:rFonts w:ascii="Calibri" w:eastAsia="TimesNewRomanPS-BoldMT" w:hAnsi="Calibri" w:cs="Arial"/>
          <w:b/>
          <w:bCs/>
          <w:color w:val="000000"/>
          <w:lang w:val="fr-FR"/>
        </w:rPr>
        <w:t xml:space="preserve"> </w:t>
      </w:r>
      <w:proofErr w:type="spellStart"/>
      <w:r>
        <w:rPr>
          <w:rFonts w:ascii="Calibri" w:eastAsia="TimesNewRomanPS-BoldMT" w:hAnsi="Calibri" w:cs="Arial"/>
          <w:b/>
          <w:bCs/>
          <w:color w:val="000000"/>
          <w:lang w:val="fr-FR"/>
        </w:rPr>
        <w:t>Ianova</w:t>
      </w:r>
      <w:proofErr w:type="spellEnd"/>
      <w:r>
        <w:rPr>
          <w:rFonts w:ascii="Calibri" w:eastAsia="TimesNewRomanPS-BoldMT" w:hAnsi="Calibri" w:cs="Arial"/>
          <w:b/>
          <w:bCs/>
          <w:color w:val="000000"/>
          <w:lang w:val="fr-FR"/>
        </w:rPr>
        <w:t xml:space="preserve">, </w:t>
      </w:r>
      <w:proofErr w:type="spellStart"/>
      <w:r>
        <w:rPr>
          <w:rFonts w:ascii="Calibri" w:eastAsia="TimesNewRomanPS-BoldMT" w:hAnsi="Calibri" w:cs="Arial"/>
          <w:b/>
          <w:bCs/>
          <w:color w:val="000000"/>
          <w:lang w:val="fr-FR"/>
        </w:rPr>
        <w:t>judeţul</w:t>
      </w:r>
      <w:proofErr w:type="spellEnd"/>
      <w:r>
        <w:rPr>
          <w:rFonts w:ascii="Calibri" w:eastAsia="TimesNewRomanPS-BoldMT" w:hAnsi="Calibri" w:cs="Arial"/>
          <w:b/>
          <w:bCs/>
          <w:color w:val="000000"/>
          <w:lang w:val="fr-FR"/>
        </w:rPr>
        <w:t xml:space="preserve"> Timis.</w:t>
      </w:r>
    </w:p>
    <w:p w:rsidR="005642F6" w:rsidRDefault="005642F6" w:rsidP="005642F6">
      <w:pPr>
        <w:tabs>
          <w:tab w:val="left" w:pos="3000"/>
        </w:tabs>
        <w:jc w:val="center"/>
        <w:rPr>
          <w:rFonts w:ascii="Calibri" w:eastAsia="SimSun" w:hAnsi="Calibri" w:cs="Tahoma"/>
          <w:u w:val="single"/>
        </w:rPr>
      </w:pPr>
    </w:p>
    <w:p w:rsidR="005642F6" w:rsidRDefault="005642F6" w:rsidP="005642F6">
      <w:pPr>
        <w:tabs>
          <w:tab w:val="left" w:pos="3000"/>
        </w:tabs>
        <w:jc w:val="center"/>
        <w:rPr>
          <w:rFonts w:ascii="Calibri" w:hAnsi="Calibri"/>
          <w:u w:val="single"/>
        </w:rPr>
      </w:pPr>
    </w:p>
    <w:p w:rsidR="005642F6" w:rsidRDefault="005642F6" w:rsidP="005642F6">
      <w:pPr>
        <w:tabs>
          <w:tab w:val="left" w:pos="1080"/>
        </w:tabs>
        <w:jc w:val="both"/>
        <w:rPr>
          <w:rFonts w:ascii="Calibri" w:hAnsi="Calibri"/>
          <w:b/>
          <w:bCs/>
          <w:i/>
          <w:sz w:val="24"/>
          <w:szCs w:val="24"/>
          <w:lang w:val="en-US"/>
        </w:rPr>
      </w:pPr>
      <w:r>
        <w:rPr>
          <w:rFonts w:ascii="Calibri" w:hAnsi="Calibri"/>
          <w:b/>
          <w:bCs/>
          <w:i/>
          <w:lang w:val="en-US"/>
        </w:rPr>
        <w:t xml:space="preserve">          </w:t>
      </w:r>
      <w:proofErr w:type="spellStart"/>
      <w:r>
        <w:rPr>
          <w:rFonts w:ascii="Calibri" w:hAnsi="Calibri"/>
          <w:b/>
          <w:bCs/>
          <w:i/>
          <w:lang w:val="en-US"/>
        </w:rPr>
        <w:t>Consiliul</w:t>
      </w:r>
      <w:proofErr w:type="spellEnd"/>
      <w:r>
        <w:rPr>
          <w:rFonts w:ascii="Calibri" w:hAnsi="Calibri"/>
          <w:b/>
          <w:bCs/>
          <w:i/>
          <w:lang w:val="en-US"/>
        </w:rPr>
        <w:t xml:space="preserve"> Local al </w:t>
      </w:r>
      <w:proofErr w:type="spellStart"/>
      <w:r>
        <w:rPr>
          <w:rFonts w:ascii="Calibri" w:hAnsi="Calibri"/>
          <w:b/>
          <w:bCs/>
          <w:i/>
          <w:lang w:val="en-US"/>
        </w:rPr>
        <w:t>Comunei</w:t>
      </w:r>
      <w:proofErr w:type="spellEnd"/>
      <w:r>
        <w:rPr>
          <w:rFonts w:ascii="Calibri" w:hAnsi="Calibri"/>
          <w:b/>
          <w:bCs/>
          <w:i/>
          <w:lang w:val="en-US"/>
        </w:rPr>
        <w:t xml:space="preserve"> </w:t>
      </w:r>
      <w:proofErr w:type="spellStart"/>
      <w:r>
        <w:rPr>
          <w:rFonts w:ascii="Calibri" w:hAnsi="Calibri"/>
          <w:b/>
          <w:bCs/>
          <w:i/>
          <w:lang w:val="en-US"/>
        </w:rPr>
        <w:t>Remetea</w:t>
      </w:r>
      <w:proofErr w:type="spellEnd"/>
      <w:r>
        <w:rPr>
          <w:rFonts w:ascii="Calibri" w:hAnsi="Calibri"/>
          <w:b/>
          <w:bCs/>
          <w:i/>
          <w:lang w:val="en-US"/>
        </w:rPr>
        <w:t xml:space="preserve"> Mare, </w:t>
      </w:r>
      <w:proofErr w:type="spellStart"/>
      <w:r>
        <w:rPr>
          <w:rFonts w:ascii="Calibri" w:hAnsi="Calibri"/>
          <w:b/>
          <w:bCs/>
          <w:i/>
          <w:lang w:val="en-US"/>
        </w:rPr>
        <w:t>judetul</w:t>
      </w:r>
      <w:proofErr w:type="spellEnd"/>
      <w:r>
        <w:rPr>
          <w:rFonts w:ascii="Calibri" w:hAnsi="Calibri"/>
          <w:b/>
          <w:bCs/>
          <w:i/>
          <w:lang w:val="en-US"/>
        </w:rPr>
        <w:t xml:space="preserve"> </w:t>
      </w:r>
      <w:proofErr w:type="spellStart"/>
      <w:r>
        <w:rPr>
          <w:rFonts w:ascii="Calibri" w:hAnsi="Calibri"/>
          <w:b/>
          <w:bCs/>
          <w:i/>
          <w:lang w:val="en-US"/>
        </w:rPr>
        <w:t>Timis</w:t>
      </w:r>
      <w:proofErr w:type="spellEnd"/>
      <w:r>
        <w:rPr>
          <w:rFonts w:ascii="Calibri" w:hAnsi="Calibri"/>
          <w:b/>
          <w:bCs/>
          <w:i/>
          <w:lang w:val="en-US"/>
        </w:rPr>
        <w:t xml:space="preserve">, </w:t>
      </w:r>
    </w:p>
    <w:p w:rsidR="005642F6" w:rsidRPr="002E4B99" w:rsidRDefault="005642F6" w:rsidP="005642F6">
      <w:pPr>
        <w:jc w:val="both"/>
        <w:rPr>
          <w:rFonts w:ascii="Arial" w:hAnsi="Arial" w:cs="Arial"/>
          <w:sz w:val="24"/>
          <w:szCs w:val="24"/>
          <w:lang w:val="de-DE"/>
        </w:rPr>
      </w:pPr>
      <w:r>
        <w:rPr>
          <w:rFonts w:ascii="Calibri" w:hAnsi="Calibri"/>
        </w:rPr>
        <w:tab/>
      </w:r>
      <w:r w:rsidRPr="002E4B99">
        <w:rPr>
          <w:rFonts w:ascii="Arial" w:hAnsi="Arial" w:cs="Arial"/>
          <w:sz w:val="24"/>
          <w:szCs w:val="24"/>
        </w:rPr>
        <w:t xml:space="preserve">Avand in vedere  prevederile Hotararii Consiliului Local al comunei Remetea Mare  nr.28/2011 </w:t>
      </w:r>
      <w:r w:rsidRPr="002E4B99">
        <w:rPr>
          <w:rFonts w:ascii="Arial" w:hAnsi="Arial" w:cs="Arial"/>
          <w:sz w:val="24"/>
          <w:szCs w:val="24"/>
          <w:lang w:val="de-DE"/>
        </w:rPr>
        <w:t>privind stabilirea preţului de concesionare , prin atribuire directă, pentru fiecare mp care depăşeşte suprafaţa de 500 mp atribuită în baza Legii 15/2003, republicată, privind sprijinul acordat tinerilor pentru construirea unei locuinţe proprietate personală.</w:t>
      </w:r>
    </w:p>
    <w:p w:rsidR="005642F6" w:rsidRPr="002E4B99" w:rsidRDefault="005642F6" w:rsidP="005642F6">
      <w:pPr>
        <w:jc w:val="both"/>
        <w:rPr>
          <w:rFonts w:ascii="Arial" w:hAnsi="Arial" w:cs="Arial"/>
          <w:b/>
          <w:bCs/>
          <w:sz w:val="24"/>
          <w:szCs w:val="24"/>
        </w:rPr>
      </w:pPr>
      <w:r w:rsidRPr="002E4B99">
        <w:rPr>
          <w:rFonts w:ascii="Arial" w:hAnsi="Arial" w:cs="Arial"/>
          <w:sz w:val="24"/>
          <w:szCs w:val="24"/>
          <w:lang w:val="de-DE"/>
        </w:rPr>
        <w:t xml:space="preserve">             </w:t>
      </w:r>
      <w:r w:rsidRPr="002E4B99">
        <w:rPr>
          <w:rFonts w:ascii="Arial" w:hAnsi="Arial" w:cs="Arial"/>
          <w:sz w:val="24"/>
          <w:szCs w:val="24"/>
        </w:rPr>
        <w:t xml:space="preserve">Ţinând cont de H.C.L.R.M. nr. 41/02.08.2011 privind </w:t>
      </w:r>
      <w:proofErr w:type="spellStart"/>
      <w:r w:rsidRPr="002E4B99">
        <w:rPr>
          <w:rFonts w:ascii="Arial" w:hAnsi="Arial" w:cs="Arial"/>
          <w:bCs/>
          <w:sz w:val="24"/>
          <w:szCs w:val="24"/>
          <w:lang w:val="fr-FR"/>
        </w:rPr>
        <w:t>atribuirea</w:t>
      </w:r>
      <w:proofErr w:type="spellEnd"/>
      <w:r w:rsidRPr="002E4B99">
        <w:rPr>
          <w:rFonts w:ascii="Arial" w:hAnsi="Arial" w:cs="Arial"/>
          <w:bCs/>
          <w:sz w:val="24"/>
          <w:szCs w:val="24"/>
          <w:lang w:val="fr-FR"/>
        </w:rPr>
        <w:t xml:space="preserve"> </w:t>
      </w:r>
      <w:proofErr w:type="spellStart"/>
      <w:r w:rsidRPr="002E4B99">
        <w:rPr>
          <w:rFonts w:ascii="Arial" w:hAnsi="Arial" w:cs="Arial"/>
          <w:bCs/>
          <w:sz w:val="24"/>
          <w:szCs w:val="24"/>
          <w:lang w:val="fr-FR"/>
        </w:rPr>
        <w:t>loturilor</w:t>
      </w:r>
      <w:proofErr w:type="spellEnd"/>
      <w:r w:rsidRPr="002E4B99">
        <w:rPr>
          <w:rFonts w:ascii="Arial" w:hAnsi="Arial" w:cs="Arial"/>
          <w:bCs/>
          <w:sz w:val="24"/>
          <w:szCs w:val="24"/>
          <w:lang w:val="fr-FR"/>
        </w:rPr>
        <w:t xml:space="preserve"> de </w:t>
      </w:r>
      <w:proofErr w:type="spellStart"/>
      <w:r w:rsidRPr="002E4B99">
        <w:rPr>
          <w:rFonts w:ascii="Arial" w:hAnsi="Arial" w:cs="Arial"/>
          <w:bCs/>
          <w:sz w:val="24"/>
          <w:szCs w:val="24"/>
          <w:lang w:val="fr-FR"/>
        </w:rPr>
        <w:t>teren</w:t>
      </w:r>
      <w:proofErr w:type="spellEnd"/>
      <w:r w:rsidRPr="002E4B99">
        <w:rPr>
          <w:rFonts w:ascii="Arial" w:hAnsi="Arial" w:cs="Arial"/>
          <w:bCs/>
          <w:sz w:val="24"/>
          <w:szCs w:val="24"/>
          <w:lang w:val="fr-FR"/>
        </w:rPr>
        <w:t xml:space="preserve"> </w:t>
      </w:r>
      <w:proofErr w:type="spellStart"/>
      <w:r w:rsidRPr="002E4B99">
        <w:rPr>
          <w:rFonts w:ascii="Arial" w:hAnsi="Arial" w:cs="Arial"/>
          <w:bCs/>
          <w:sz w:val="24"/>
          <w:szCs w:val="24"/>
          <w:lang w:val="fr-FR"/>
        </w:rPr>
        <w:t>pentru</w:t>
      </w:r>
      <w:proofErr w:type="spellEnd"/>
      <w:r w:rsidRPr="002E4B99">
        <w:rPr>
          <w:rFonts w:ascii="Arial" w:hAnsi="Arial" w:cs="Arial"/>
          <w:bCs/>
          <w:sz w:val="24"/>
          <w:szCs w:val="24"/>
          <w:lang w:val="fr-FR"/>
        </w:rPr>
        <w:t xml:space="preserve"> </w:t>
      </w:r>
      <w:proofErr w:type="spellStart"/>
      <w:r w:rsidRPr="002E4B99">
        <w:rPr>
          <w:rFonts w:ascii="Arial" w:hAnsi="Arial" w:cs="Arial"/>
          <w:bCs/>
          <w:sz w:val="24"/>
          <w:szCs w:val="24"/>
          <w:lang w:val="fr-FR"/>
        </w:rPr>
        <w:t>construirea</w:t>
      </w:r>
      <w:proofErr w:type="spellEnd"/>
      <w:r w:rsidRPr="002E4B99">
        <w:rPr>
          <w:rFonts w:ascii="Arial" w:hAnsi="Arial" w:cs="Arial"/>
          <w:bCs/>
          <w:sz w:val="24"/>
          <w:szCs w:val="24"/>
          <w:lang w:val="fr-FR"/>
        </w:rPr>
        <w:t xml:space="preserve"> de </w:t>
      </w:r>
      <w:proofErr w:type="spellStart"/>
      <w:r w:rsidRPr="002E4B99">
        <w:rPr>
          <w:rFonts w:ascii="Arial" w:hAnsi="Arial" w:cs="Arial"/>
          <w:bCs/>
          <w:sz w:val="24"/>
          <w:szCs w:val="24"/>
          <w:lang w:val="fr-FR"/>
        </w:rPr>
        <w:t>locuinte</w:t>
      </w:r>
      <w:proofErr w:type="spellEnd"/>
      <w:r w:rsidRPr="002E4B99">
        <w:rPr>
          <w:rFonts w:ascii="Arial" w:hAnsi="Arial" w:cs="Arial"/>
          <w:bCs/>
          <w:sz w:val="24"/>
          <w:szCs w:val="24"/>
          <w:lang w:val="fr-FR"/>
        </w:rPr>
        <w:t xml:space="preserve"> </w:t>
      </w:r>
      <w:proofErr w:type="spellStart"/>
      <w:r w:rsidRPr="002E4B99">
        <w:rPr>
          <w:rFonts w:ascii="Arial" w:hAnsi="Arial" w:cs="Arial"/>
          <w:bCs/>
          <w:sz w:val="24"/>
          <w:szCs w:val="24"/>
          <w:lang w:val="fr-FR"/>
        </w:rPr>
        <w:t>proprietate</w:t>
      </w:r>
      <w:proofErr w:type="spellEnd"/>
      <w:r w:rsidRPr="002E4B99">
        <w:rPr>
          <w:rFonts w:ascii="Arial" w:hAnsi="Arial" w:cs="Arial"/>
          <w:bCs/>
          <w:sz w:val="24"/>
          <w:szCs w:val="24"/>
          <w:lang w:val="fr-FR"/>
        </w:rPr>
        <w:t xml:space="preserve"> </w:t>
      </w:r>
      <w:proofErr w:type="spellStart"/>
      <w:r w:rsidRPr="002E4B99">
        <w:rPr>
          <w:rFonts w:ascii="Arial" w:hAnsi="Arial" w:cs="Arial"/>
          <w:bCs/>
          <w:sz w:val="24"/>
          <w:szCs w:val="24"/>
          <w:lang w:val="fr-FR"/>
        </w:rPr>
        <w:t>personala</w:t>
      </w:r>
      <w:proofErr w:type="spellEnd"/>
      <w:r w:rsidRPr="002E4B99">
        <w:rPr>
          <w:rFonts w:ascii="Arial" w:hAnsi="Arial" w:cs="Arial"/>
          <w:bCs/>
          <w:sz w:val="24"/>
          <w:szCs w:val="24"/>
          <w:lang w:val="fr-FR"/>
        </w:rPr>
        <w:t xml:space="preserve"> </w:t>
      </w:r>
      <w:proofErr w:type="spellStart"/>
      <w:r w:rsidRPr="002E4B99">
        <w:rPr>
          <w:rFonts w:ascii="Arial" w:hAnsi="Arial" w:cs="Arial"/>
          <w:bCs/>
          <w:sz w:val="24"/>
          <w:szCs w:val="24"/>
          <w:lang w:val="fr-FR"/>
        </w:rPr>
        <w:t>pentru</w:t>
      </w:r>
      <w:proofErr w:type="spellEnd"/>
      <w:r w:rsidRPr="002E4B99">
        <w:rPr>
          <w:rFonts w:ascii="Arial" w:hAnsi="Arial" w:cs="Arial"/>
          <w:bCs/>
          <w:sz w:val="24"/>
          <w:szCs w:val="24"/>
          <w:lang w:val="fr-FR"/>
        </w:rPr>
        <w:t xml:space="preserve"> </w:t>
      </w:r>
      <w:proofErr w:type="spellStart"/>
      <w:r w:rsidRPr="002E4B99">
        <w:rPr>
          <w:rFonts w:ascii="Arial" w:hAnsi="Arial" w:cs="Arial"/>
          <w:bCs/>
          <w:sz w:val="24"/>
          <w:szCs w:val="24"/>
          <w:lang w:val="fr-FR"/>
        </w:rPr>
        <w:t>tineri</w:t>
      </w:r>
      <w:proofErr w:type="spellEnd"/>
      <w:r w:rsidRPr="002E4B99">
        <w:rPr>
          <w:rFonts w:ascii="Arial" w:hAnsi="Arial" w:cs="Arial"/>
          <w:bCs/>
          <w:sz w:val="24"/>
          <w:szCs w:val="24"/>
          <w:lang w:val="fr-FR"/>
        </w:rPr>
        <w:t xml:space="preserve">, in </w:t>
      </w:r>
      <w:proofErr w:type="spellStart"/>
      <w:r w:rsidRPr="002E4B99">
        <w:rPr>
          <w:rFonts w:ascii="Arial" w:hAnsi="Arial" w:cs="Arial"/>
          <w:bCs/>
          <w:sz w:val="24"/>
          <w:szCs w:val="24"/>
          <w:lang w:val="fr-FR"/>
        </w:rPr>
        <w:t>conditiile</w:t>
      </w:r>
      <w:proofErr w:type="spellEnd"/>
      <w:r w:rsidRPr="002E4B99">
        <w:rPr>
          <w:rFonts w:ascii="Arial" w:hAnsi="Arial" w:cs="Arial"/>
          <w:bCs/>
          <w:sz w:val="24"/>
          <w:szCs w:val="24"/>
          <w:lang w:val="fr-FR"/>
        </w:rPr>
        <w:t xml:space="preserve"> </w:t>
      </w:r>
      <w:proofErr w:type="spellStart"/>
      <w:r w:rsidRPr="002E4B99">
        <w:rPr>
          <w:rFonts w:ascii="Arial" w:hAnsi="Arial" w:cs="Arial"/>
          <w:bCs/>
          <w:sz w:val="24"/>
          <w:szCs w:val="24"/>
          <w:lang w:val="fr-FR"/>
        </w:rPr>
        <w:t>Legii</w:t>
      </w:r>
      <w:proofErr w:type="spellEnd"/>
      <w:r w:rsidRPr="002E4B99">
        <w:rPr>
          <w:rFonts w:ascii="Arial" w:hAnsi="Arial" w:cs="Arial"/>
          <w:bCs/>
          <w:sz w:val="24"/>
          <w:szCs w:val="24"/>
          <w:lang w:val="fr-FR"/>
        </w:rPr>
        <w:t xml:space="preserve"> nr. 15/2003, </w:t>
      </w:r>
      <w:proofErr w:type="spellStart"/>
      <w:r w:rsidRPr="002E4B99">
        <w:rPr>
          <w:rFonts w:ascii="Arial" w:hAnsi="Arial" w:cs="Arial"/>
          <w:bCs/>
          <w:sz w:val="24"/>
          <w:szCs w:val="24"/>
          <w:lang w:val="fr-FR"/>
        </w:rPr>
        <w:t>teren</w:t>
      </w:r>
      <w:proofErr w:type="spellEnd"/>
      <w:r w:rsidRPr="002E4B99">
        <w:rPr>
          <w:rFonts w:ascii="Arial" w:hAnsi="Arial" w:cs="Arial"/>
          <w:bCs/>
          <w:sz w:val="24"/>
          <w:szCs w:val="24"/>
          <w:lang w:val="fr-FR"/>
        </w:rPr>
        <w:t xml:space="preserve"> </w:t>
      </w:r>
      <w:proofErr w:type="spellStart"/>
      <w:r w:rsidRPr="002E4B99">
        <w:rPr>
          <w:rFonts w:ascii="Arial" w:hAnsi="Arial" w:cs="Arial"/>
          <w:bCs/>
          <w:sz w:val="24"/>
          <w:szCs w:val="24"/>
          <w:lang w:val="fr-FR"/>
        </w:rPr>
        <w:t>situat</w:t>
      </w:r>
      <w:proofErr w:type="spellEnd"/>
      <w:r w:rsidRPr="002E4B99">
        <w:rPr>
          <w:rFonts w:ascii="Arial" w:hAnsi="Arial" w:cs="Arial"/>
          <w:bCs/>
          <w:sz w:val="24"/>
          <w:szCs w:val="24"/>
          <w:lang w:val="fr-FR"/>
        </w:rPr>
        <w:t xml:space="preserve"> in </w:t>
      </w:r>
      <w:proofErr w:type="spellStart"/>
      <w:r w:rsidRPr="002E4B99">
        <w:rPr>
          <w:rFonts w:ascii="Arial" w:hAnsi="Arial" w:cs="Arial"/>
          <w:bCs/>
          <w:sz w:val="24"/>
          <w:szCs w:val="24"/>
          <w:lang w:val="fr-FR"/>
        </w:rPr>
        <w:t>intravilanul</w:t>
      </w:r>
      <w:proofErr w:type="spellEnd"/>
      <w:r w:rsidRPr="002E4B99">
        <w:rPr>
          <w:rFonts w:ascii="Arial" w:hAnsi="Arial" w:cs="Arial"/>
          <w:bCs/>
          <w:sz w:val="24"/>
          <w:szCs w:val="24"/>
          <w:lang w:val="fr-FR"/>
        </w:rPr>
        <w:t xml:space="preserve"> </w:t>
      </w:r>
      <w:proofErr w:type="spellStart"/>
      <w:r w:rsidRPr="002E4B99">
        <w:rPr>
          <w:rFonts w:ascii="Arial" w:hAnsi="Arial" w:cs="Arial"/>
          <w:bCs/>
          <w:sz w:val="24"/>
          <w:szCs w:val="24"/>
          <w:lang w:val="fr-FR"/>
        </w:rPr>
        <w:t>comunei</w:t>
      </w:r>
      <w:proofErr w:type="spellEnd"/>
      <w:r w:rsidRPr="002E4B99">
        <w:rPr>
          <w:rFonts w:ascii="Arial" w:hAnsi="Arial" w:cs="Arial"/>
          <w:bCs/>
          <w:sz w:val="24"/>
          <w:szCs w:val="24"/>
          <w:lang w:val="fr-FR"/>
        </w:rPr>
        <w:t xml:space="preserve"> </w:t>
      </w:r>
      <w:proofErr w:type="spellStart"/>
      <w:r w:rsidRPr="002E4B99">
        <w:rPr>
          <w:rFonts w:ascii="Arial" w:hAnsi="Arial" w:cs="Arial"/>
          <w:bCs/>
          <w:sz w:val="24"/>
          <w:szCs w:val="24"/>
          <w:lang w:val="fr-FR"/>
        </w:rPr>
        <w:t>Remetea</w:t>
      </w:r>
      <w:proofErr w:type="spellEnd"/>
      <w:r w:rsidRPr="002E4B99">
        <w:rPr>
          <w:rFonts w:ascii="Arial" w:hAnsi="Arial" w:cs="Arial"/>
          <w:bCs/>
          <w:sz w:val="24"/>
          <w:szCs w:val="24"/>
          <w:lang w:val="fr-FR"/>
        </w:rPr>
        <w:t xml:space="preserve"> Mare, </w:t>
      </w:r>
      <w:proofErr w:type="spellStart"/>
      <w:r w:rsidRPr="002E4B99">
        <w:rPr>
          <w:rFonts w:ascii="Arial" w:hAnsi="Arial" w:cs="Arial"/>
          <w:bCs/>
          <w:sz w:val="24"/>
          <w:szCs w:val="24"/>
          <w:lang w:val="fr-FR"/>
        </w:rPr>
        <w:t>localitatea</w:t>
      </w:r>
      <w:proofErr w:type="spellEnd"/>
      <w:r w:rsidRPr="002E4B99">
        <w:rPr>
          <w:rFonts w:ascii="Arial" w:hAnsi="Arial" w:cs="Arial"/>
          <w:bCs/>
          <w:sz w:val="24"/>
          <w:szCs w:val="24"/>
          <w:lang w:val="fr-FR"/>
        </w:rPr>
        <w:t xml:space="preserve"> </w:t>
      </w:r>
      <w:proofErr w:type="spellStart"/>
      <w:r w:rsidRPr="002E4B99">
        <w:rPr>
          <w:rFonts w:ascii="Arial" w:hAnsi="Arial" w:cs="Arial"/>
          <w:bCs/>
          <w:sz w:val="24"/>
          <w:szCs w:val="24"/>
          <w:lang w:val="fr-FR"/>
        </w:rPr>
        <w:t>Ianova</w:t>
      </w:r>
      <w:proofErr w:type="spellEnd"/>
      <w:r w:rsidRPr="002E4B99">
        <w:rPr>
          <w:rFonts w:ascii="Arial" w:hAnsi="Arial" w:cs="Arial"/>
          <w:bCs/>
          <w:sz w:val="24"/>
          <w:szCs w:val="24"/>
          <w:lang w:val="fr-FR"/>
        </w:rPr>
        <w:t xml:space="preserve">, </w:t>
      </w:r>
      <w:proofErr w:type="spellStart"/>
      <w:r w:rsidRPr="002E4B99">
        <w:rPr>
          <w:rFonts w:ascii="Arial" w:hAnsi="Arial" w:cs="Arial"/>
          <w:bCs/>
          <w:sz w:val="24"/>
          <w:szCs w:val="24"/>
          <w:lang w:val="fr-FR"/>
        </w:rPr>
        <w:t>judeţul</w:t>
      </w:r>
      <w:proofErr w:type="spellEnd"/>
      <w:r w:rsidRPr="002E4B99">
        <w:rPr>
          <w:rFonts w:ascii="Arial" w:hAnsi="Arial" w:cs="Arial"/>
          <w:bCs/>
          <w:sz w:val="24"/>
          <w:szCs w:val="24"/>
          <w:lang w:val="fr-FR"/>
        </w:rPr>
        <w:t xml:space="preserve"> Timis, </w:t>
      </w:r>
      <w:proofErr w:type="spellStart"/>
      <w:r w:rsidRPr="002E4B99">
        <w:rPr>
          <w:rFonts w:ascii="Arial" w:hAnsi="Arial" w:cs="Arial"/>
          <w:bCs/>
          <w:sz w:val="24"/>
          <w:szCs w:val="24"/>
          <w:lang w:val="fr-FR"/>
        </w:rPr>
        <w:t>completat</w:t>
      </w:r>
      <w:proofErr w:type="spellEnd"/>
      <w:r w:rsidRPr="002E4B99">
        <w:rPr>
          <w:rFonts w:ascii="Arial" w:hAnsi="Arial" w:cs="Arial"/>
          <w:bCs/>
          <w:sz w:val="24"/>
          <w:szCs w:val="24"/>
        </w:rPr>
        <w:t>ă ş</w:t>
      </w:r>
      <w:r w:rsidRPr="002E4B99">
        <w:rPr>
          <w:rFonts w:ascii="Arial" w:hAnsi="Arial" w:cs="Arial"/>
          <w:bCs/>
          <w:sz w:val="24"/>
          <w:szCs w:val="24"/>
          <w:lang w:val="fr-FR"/>
        </w:rPr>
        <w:t xml:space="preserve">i </w:t>
      </w:r>
      <w:proofErr w:type="spellStart"/>
      <w:r w:rsidRPr="002E4B99">
        <w:rPr>
          <w:rFonts w:ascii="Arial" w:hAnsi="Arial" w:cs="Arial"/>
          <w:bCs/>
          <w:sz w:val="24"/>
          <w:szCs w:val="24"/>
          <w:lang w:val="fr-FR"/>
        </w:rPr>
        <w:t>modificată</w:t>
      </w:r>
      <w:proofErr w:type="spellEnd"/>
      <w:r w:rsidRPr="002E4B99">
        <w:rPr>
          <w:rFonts w:ascii="Arial" w:hAnsi="Arial" w:cs="Arial"/>
          <w:bCs/>
          <w:sz w:val="24"/>
          <w:szCs w:val="24"/>
          <w:lang w:val="fr-FR"/>
        </w:rPr>
        <w:t xml:space="preserve"> </w:t>
      </w:r>
      <w:proofErr w:type="spellStart"/>
      <w:r w:rsidRPr="002E4B99">
        <w:rPr>
          <w:rFonts w:ascii="Arial" w:hAnsi="Arial" w:cs="Arial"/>
          <w:bCs/>
          <w:sz w:val="24"/>
          <w:szCs w:val="24"/>
          <w:lang w:val="fr-FR"/>
        </w:rPr>
        <w:t>prin</w:t>
      </w:r>
      <w:proofErr w:type="spellEnd"/>
      <w:r w:rsidRPr="002E4B99">
        <w:rPr>
          <w:rFonts w:ascii="Arial" w:hAnsi="Arial" w:cs="Arial"/>
          <w:bCs/>
          <w:sz w:val="24"/>
          <w:szCs w:val="24"/>
          <w:lang w:val="fr-FR"/>
        </w:rPr>
        <w:t xml:space="preserve"> H.C.L.R.M</w:t>
      </w:r>
      <w:r w:rsidRPr="002E4B99">
        <w:rPr>
          <w:rFonts w:ascii="Arial" w:hAnsi="Arial" w:cs="Arial"/>
          <w:b/>
          <w:bCs/>
          <w:sz w:val="24"/>
          <w:szCs w:val="24"/>
          <w:lang w:val="fr-FR"/>
        </w:rPr>
        <w:t xml:space="preserve">. </w:t>
      </w:r>
      <w:r w:rsidRPr="002E4B99">
        <w:rPr>
          <w:rFonts w:ascii="Arial" w:hAnsi="Arial" w:cs="Arial"/>
          <w:bCs/>
          <w:sz w:val="24"/>
          <w:szCs w:val="24"/>
          <w:lang w:val="fr-FR"/>
        </w:rPr>
        <w:t xml:space="preserve">nr. 58/13.12.2011, </w:t>
      </w:r>
      <w:proofErr w:type="spellStart"/>
      <w:r w:rsidRPr="002E4B99">
        <w:rPr>
          <w:rFonts w:ascii="Arial" w:hAnsi="Arial" w:cs="Arial"/>
          <w:bCs/>
          <w:sz w:val="24"/>
          <w:szCs w:val="24"/>
          <w:lang w:val="fr-FR"/>
        </w:rPr>
        <w:t>completat</w:t>
      </w:r>
      <w:proofErr w:type="spellEnd"/>
      <w:r w:rsidRPr="002E4B99">
        <w:rPr>
          <w:rFonts w:ascii="Arial" w:hAnsi="Arial" w:cs="Arial"/>
          <w:bCs/>
          <w:sz w:val="24"/>
          <w:szCs w:val="24"/>
        </w:rPr>
        <w:t>ă</w:t>
      </w:r>
      <w:r w:rsidRPr="002E4B99">
        <w:rPr>
          <w:rFonts w:ascii="Arial" w:hAnsi="Arial" w:cs="Arial"/>
          <w:bCs/>
          <w:sz w:val="24"/>
          <w:szCs w:val="24"/>
          <w:lang w:val="fr-FR"/>
        </w:rPr>
        <w:t> </w:t>
      </w:r>
      <w:proofErr w:type="spellStart"/>
      <w:r w:rsidRPr="002E4B99">
        <w:rPr>
          <w:rFonts w:ascii="Arial" w:hAnsi="Arial" w:cs="Arial"/>
          <w:bCs/>
          <w:sz w:val="24"/>
          <w:szCs w:val="24"/>
          <w:lang w:val="fr-FR"/>
        </w:rPr>
        <w:t>şi</w:t>
      </w:r>
      <w:proofErr w:type="spellEnd"/>
      <w:r w:rsidRPr="002E4B99">
        <w:rPr>
          <w:rFonts w:ascii="Arial" w:hAnsi="Arial" w:cs="Arial"/>
          <w:bCs/>
          <w:sz w:val="24"/>
          <w:szCs w:val="24"/>
          <w:lang w:val="fr-FR"/>
        </w:rPr>
        <w:t xml:space="preserve"> </w:t>
      </w:r>
      <w:proofErr w:type="spellStart"/>
      <w:r w:rsidRPr="002E4B99">
        <w:rPr>
          <w:rFonts w:ascii="Arial" w:hAnsi="Arial" w:cs="Arial"/>
          <w:bCs/>
          <w:sz w:val="24"/>
          <w:szCs w:val="24"/>
          <w:lang w:val="fr-FR"/>
        </w:rPr>
        <w:t>modificată</w:t>
      </w:r>
      <w:proofErr w:type="spellEnd"/>
      <w:r w:rsidRPr="002E4B99">
        <w:rPr>
          <w:rFonts w:ascii="Arial" w:hAnsi="Arial" w:cs="Arial"/>
          <w:bCs/>
          <w:sz w:val="24"/>
          <w:szCs w:val="24"/>
          <w:lang w:val="fr-FR"/>
        </w:rPr>
        <w:t xml:space="preserve"> </w:t>
      </w:r>
      <w:proofErr w:type="spellStart"/>
      <w:r w:rsidRPr="002E4B99">
        <w:rPr>
          <w:rFonts w:ascii="Arial" w:hAnsi="Arial" w:cs="Arial"/>
          <w:bCs/>
          <w:sz w:val="24"/>
          <w:szCs w:val="24"/>
          <w:lang w:val="fr-FR"/>
        </w:rPr>
        <w:t>prin</w:t>
      </w:r>
      <w:proofErr w:type="spellEnd"/>
      <w:r w:rsidRPr="002E4B99">
        <w:rPr>
          <w:rFonts w:ascii="Arial" w:hAnsi="Arial" w:cs="Arial"/>
          <w:bCs/>
          <w:sz w:val="24"/>
          <w:szCs w:val="24"/>
          <w:lang w:val="fr-FR"/>
        </w:rPr>
        <w:t xml:space="preserve"> H.C.L.R.M. nr. 5/26.01.2012, </w:t>
      </w:r>
      <w:proofErr w:type="spellStart"/>
      <w:r w:rsidRPr="002E4B99">
        <w:rPr>
          <w:rFonts w:ascii="Arial" w:hAnsi="Arial" w:cs="Arial"/>
          <w:bCs/>
          <w:sz w:val="24"/>
          <w:szCs w:val="24"/>
          <w:lang w:val="fr-FR"/>
        </w:rPr>
        <w:t>completat</w:t>
      </w:r>
      <w:proofErr w:type="spellEnd"/>
      <w:r w:rsidRPr="002E4B99">
        <w:rPr>
          <w:rFonts w:ascii="Arial" w:hAnsi="Arial" w:cs="Arial"/>
          <w:bCs/>
          <w:sz w:val="24"/>
          <w:szCs w:val="24"/>
        </w:rPr>
        <w:t>ă</w:t>
      </w:r>
      <w:r w:rsidRPr="002E4B99">
        <w:rPr>
          <w:rFonts w:ascii="Arial" w:hAnsi="Arial" w:cs="Arial"/>
          <w:bCs/>
          <w:sz w:val="24"/>
          <w:szCs w:val="24"/>
          <w:lang w:val="fr-FR"/>
        </w:rPr>
        <w:t> </w:t>
      </w:r>
      <w:proofErr w:type="spellStart"/>
      <w:r w:rsidRPr="002E4B99">
        <w:rPr>
          <w:rFonts w:ascii="Arial" w:hAnsi="Arial" w:cs="Arial"/>
          <w:bCs/>
          <w:sz w:val="24"/>
          <w:szCs w:val="24"/>
          <w:lang w:val="fr-FR"/>
        </w:rPr>
        <w:t>şi</w:t>
      </w:r>
      <w:proofErr w:type="spellEnd"/>
      <w:r w:rsidRPr="002E4B99">
        <w:rPr>
          <w:rFonts w:ascii="Arial" w:hAnsi="Arial" w:cs="Arial"/>
          <w:bCs/>
          <w:sz w:val="24"/>
          <w:szCs w:val="24"/>
          <w:lang w:val="fr-FR"/>
        </w:rPr>
        <w:t xml:space="preserve"> </w:t>
      </w:r>
      <w:proofErr w:type="spellStart"/>
      <w:r w:rsidRPr="002E4B99">
        <w:rPr>
          <w:rFonts w:ascii="Arial" w:hAnsi="Arial" w:cs="Arial"/>
          <w:bCs/>
          <w:sz w:val="24"/>
          <w:szCs w:val="24"/>
          <w:lang w:val="fr-FR"/>
        </w:rPr>
        <w:t>modificată</w:t>
      </w:r>
      <w:proofErr w:type="spellEnd"/>
      <w:r w:rsidRPr="002E4B99">
        <w:rPr>
          <w:rFonts w:ascii="Arial" w:hAnsi="Arial" w:cs="Arial"/>
          <w:bCs/>
          <w:sz w:val="24"/>
          <w:szCs w:val="24"/>
          <w:lang w:val="fr-FR"/>
        </w:rPr>
        <w:t xml:space="preserve"> </w:t>
      </w:r>
      <w:proofErr w:type="spellStart"/>
      <w:r w:rsidRPr="002E4B99">
        <w:rPr>
          <w:rFonts w:ascii="Arial" w:hAnsi="Arial" w:cs="Arial"/>
          <w:bCs/>
          <w:sz w:val="24"/>
          <w:szCs w:val="24"/>
          <w:lang w:val="fr-FR"/>
        </w:rPr>
        <w:t>prin</w:t>
      </w:r>
      <w:proofErr w:type="spellEnd"/>
      <w:r w:rsidRPr="002E4B99">
        <w:rPr>
          <w:rFonts w:ascii="Arial" w:hAnsi="Arial" w:cs="Arial"/>
          <w:bCs/>
          <w:sz w:val="24"/>
          <w:szCs w:val="24"/>
          <w:lang w:val="fr-FR"/>
        </w:rPr>
        <w:t xml:space="preserve"> H.C.L.R.M. nr. 20 /25.04.2012, </w:t>
      </w:r>
      <w:proofErr w:type="spellStart"/>
      <w:r w:rsidRPr="002E4B99">
        <w:rPr>
          <w:rFonts w:ascii="Arial" w:hAnsi="Arial" w:cs="Arial"/>
          <w:bCs/>
          <w:sz w:val="24"/>
          <w:szCs w:val="24"/>
          <w:lang w:val="fr-FR"/>
        </w:rPr>
        <w:t>completat</w:t>
      </w:r>
      <w:proofErr w:type="spellEnd"/>
      <w:r w:rsidRPr="002E4B99">
        <w:rPr>
          <w:rFonts w:ascii="Arial" w:hAnsi="Arial" w:cs="Arial"/>
          <w:bCs/>
          <w:sz w:val="24"/>
          <w:szCs w:val="24"/>
        </w:rPr>
        <w:t>ă şi modificată prin HCLRM 25 / 21.11.2012</w:t>
      </w:r>
      <w:proofErr w:type="gramStart"/>
      <w:r w:rsidRPr="002E4B99">
        <w:rPr>
          <w:rFonts w:ascii="Arial" w:hAnsi="Arial" w:cs="Arial"/>
          <w:bCs/>
          <w:sz w:val="24"/>
          <w:szCs w:val="24"/>
        </w:rPr>
        <w:t>,completata</w:t>
      </w:r>
      <w:proofErr w:type="gramEnd"/>
      <w:r w:rsidRPr="002E4B99">
        <w:rPr>
          <w:rFonts w:ascii="Arial" w:hAnsi="Arial" w:cs="Arial"/>
          <w:bCs/>
          <w:sz w:val="24"/>
          <w:szCs w:val="24"/>
        </w:rPr>
        <w:t xml:space="preserve"> si modificata prin HCL ,nr 9/30.05.2013</w:t>
      </w:r>
    </w:p>
    <w:p w:rsidR="005642F6" w:rsidRPr="002E4B99" w:rsidRDefault="005642F6" w:rsidP="005642F6">
      <w:pPr>
        <w:jc w:val="both"/>
        <w:rPr>
          <w:rFonts w:ascii="Arial" w:hAnsi="Arial" w:cs="Arial"/>
          <w:sz w:val="24"/>
          <w:szCs w:val="24"/>
        </w:rPr>
      </w:pPr>
      <w:r w:rsidRPr="002E4B99">
        <w:rPr>
          <w:rFonts w:ascii="Arial" w:hAnsi="Arial" w:cs="Arial"/>
          <w:sz w:val="24"/>
          <w:szCs w:val="24"/>
          <w:lang w:val="de-DE"/>
        </w:rPr>
        <w:t xml:space="preserve">            </w:t>
      </w:r>
      <w:r w:rsidRPr="002E4B99">
        <w:rPr>
          <w:rFonts w:ascii="Arial" w:hAnsi="Arial" w:cs="Arial"/>
          <w:sz w:val="24"/>
          <w:szCs w:val="24"/>
        </w:rPr>
        <w:tab/>
        <w:t>Avand in vedere prevederile art.1, art.2 si art.6 din Legea nr. 15/2003, republicată, privind sprijinul acordat tinerilor pentru construirea unei locuinţe proprietate personală;</w:t>
      </w:r>
    </w:p>
    <w:p w:rsidR="005642F6" w:rsidRPr="002E4B99" w:rsidRDefault="005642F6" w:rsidP="005642F6">
      <w:pPr>
        <w:autoSpaceDE w:val="0"/>
        <w:jc w:val="both"/>
        <w:rPr>
          <w:rFonts w:ascii="Arial" w:hAnsi="Arial" w:cs="Arial"/>
          <w:sz w:val="24"/>
          <w:szCs w:val="24"/>
        </w:rPr>
      </w:pPr>
      <w:r w:rsidRPr="002E4B99">
        <w:rPr>
          <w:rFonts w:ascii="Arial" w:hAnsi="Arial" w:cs="Arial"/>
          <w:sz w:val="24"/>
          <w:szCs w:val="24"/>
        </w:rPr>
        <w:tab/>
        <w:t xml:space="preserve">In conformitate cu prevederile art.5 din Hotararea nr. 896 din 29 iulie 2003 pentru aprobarea Normelor metodologice de aplicare a Legii nr. 15/2003 privind sprijinul acordat tinerilor pentru construirea unei locuinţe proprietate personală; </w:t>
      </w:r>
    </w:p>
    <w:p w:rsidR="005642F6" w:rsidRPr="002E4B99" w:rsidRDefault="005642F6" w:rsidP="005642F6">
      <w:pPr>
        <w:autoSpaceDE w:val="0"/>
        <w:jc w:val="both"/>
        <w:rPr>
          <w:rFonts w:ascii="Arial" w:hAnsi="Arial" w:cs="Arial"/>
          <w:sz w:val="24"/>
          <w:szCs w:val="24"/>
        </w:rPr>
      </w:pPr>
      <w:r w:rsidRPr="002E4B99">
        <w:rPr>
          <w:rFonts w:ascii="Arial" w:hAnsi="Arial" w:cs="Arial"/>
          <w:sz w:val="24"/>
          <w:szCs w:val="24"/>
        </w:rPr>
        <w:lastRenderedPageBreak/>
        <w:t xml:space="preserve">             Ţinând cont de referatul domnului viceprimar nr 4309 din 08.10.2013   prin care propune validarea unui număr de 12 dosare depuse în vederea atribuirii unui lot de teren în folosinţă pentru construirea de locuinţe cât şi de avizul favorabil al comisiei de validare a dosarelor depuse conform Legii nr. 15/2003 pentru un număr de 12 dosare dintre cele propuse spre validare,</w:t>
      </w:r>
    </w:p>
    <w:p w:rsidR="005642F6" w:rsidRPr="002E4B99" w:rsidRDefault="005642F6" w:rsidP="005642F6">
      <w:pPr>
        <w:pStyle w:val="ListParagraph"/>
        <w:numPr>
          <w:ilvl w:val="0"/>
          <w:numId w:val="3"/>
        </w:numPr>
        <w:jc w:val="both"/>
        <w:rPr>
          <w:rFonts w:ascii="Arial" w:hAnsi="Arial" w:cs="Arial"/>
          <w:sz w:val="24"/>
          <w:szCs w:val="24"/>
        </w:rPr>
      </w:pPr>
      <w:r w:rsidRPr="002E4B99">
        <w:rPr>
          <w:rFonts w:ascii="Arial" w:hAnsi="Arial" w:cs="Arial"/>
          <w:sz w:val="24"/>
          <w:szCs w:val="24"/>
        </w:rPr>
        <w:t>Având în vedere avizele favorabile ale Comisiilor de specialitate din cadrul Consiliului Local al Comunei Remetea Mare;</w:t>
      </w:r>
    </w:p>
    <w:p w:rsidR="005642F6" w:rsidRPr="00F67A24" w:rsidRDefault="005642F6" w:rsidP="005642F6">
      <w:pPr>
        <w:pStyle w:val="ListParagraph"/>
        <w:numPr>
          <w:ilvl w:val="0"/>
          <w:numId w:val="3"/>
        </w:numPr>
        <w:autoSpaceDE w:val="0"/>
        <w:jc w:val="both"/>
        <w:rPr>
          <w:rFonts w:ascii="Arial" w:hAnsi="Arial" w:cs="Arial"/>
          <w:sz w:val="24"/>
          <w:szCs w:val="24"/>
          <w:lang w:val="de-DE"/>
        </w:rPr>
      </w:pPr>
      <w:r w:rsidRPr="00F67A24">
        <w:rPr>
          <w:rFonts w:ascii="Arial" w:hAnsi="Arial" w:cs="Arial"/>
          <w:sz w:val="24"/>
          <w:szCs w:val="24"/>
        </w:rPr>
        <w:t xml:space="preserve">Avand in vedere prevederile Hotararii Consiliului Local al comunei Remetea Mare  nr.21/2011 </w:t>
      </w:r>
      <w:r w:rsidRPr="00F67A24">
        <w:rPr>
          <w:rFonts w:ascii="Arial" w:hAnsi="Arial" w:cs="Arial"/>
          <w:sz w:val="24"/>
          <w:szCs w:val="24"/>
          <w:lang w:val="de-DE"/>
        </w:rPr>
        <w:t>privind aprobarea criteriilor pentru stabilirea modalit</w:t>
      </w:r>
      <w:r w:rsidRPr="00F67A24">
        <w:rPr>
          <w:rFonts w:ascii="Arial" w:hAnsi="Arial" w:cs="Arial"/>
          <w:sz w:val="24"/>
          <w:szCs w:val="24"/>
        </w:rPr>
        <w:t>ăţii</w:t>
      </w:r>
      <w:r w:rsidRPr="00F67A24">
        <w:rPr>
          <w:rFonts w:ascii="Arial" w:hAnsi="Arial" w:cs="Arial"/>
          <w:sz w:val="24"/>
          <w:szCs w:val="24"/>
          <w:lang w:val="de-DE"/>
        </w:rPr>
        <w:t xml:space="preserve"> de soluţionare a cererilor şi repartizare a terenurilor atribuite în baza Legii 15/2003, republicată, privind sprijinul acordat tinerilor pentru construirea unei locuinţe proprietate personală,</w:t>
      </w:r>
    </w:p>
    <w:p w:rsidR="005642F6" w:rsidRPr="002E4B99" w:rsidRDefault="005642F6" w:rsidP="005642F6">
      <w:pPr>
        <w:jc w:val="both"/>
        <w:rPr>
          <w:rFonts w:ascii="Arial" w:hAnsi="Arial" w:cs="Arial"/>
          <w:sz w:val="24"/>
          <w:szCs w:val="24"/>
          <w:lang w:val="en-US"/>
        </w:rPr>
      </w:pPr>
      <w:r w:rsidRPr="002E4B99">
        <w:rPr>
          <w:rFonts w:ascii="Arial" w:hAnsi="Arial" w:cs="Arial"/>
          <w:sz w:val="24"/>
          <w:szCs w:val="24"/>
          <w:lang w:val="en-US"/>
        </w:rPr>
        <w:tab/>
      </w:r>
      <w:proofErr w:type="gramStart"/>
      <w:r w:rsidRPr="002E4B99">
        <w:rPr>
          <w:rFonts w:ascii="Arial" w:hAnsi="Arial" w:cs="Arial"/>
          <w:sz w:val="24"/>
          <w:szCs w:val="24"/>
          <w:lang w:val="en-US"/>
        </w:rPr>
        <w:t xml:space="preserve">In </w:t>
      </w:r>
      <w:proofErr w:type="spellStart"/>
      <w:r w:rsidRPr="002E4B99">
        <w:rPr>
          <w:rFonts w:ascii="Arial" w:hAnsi="Arial" w:cs="Arial"/>
          <w:sz w:val="24"/>
          <w:szCs w:val="24"/>
          <w:lang w:val="en-US"/>
        </w:rPr>
        <w:t>conformitate</w:t>
      </w:r>
      <w:proofErr w:type="spellEnd"/>
      <w:r w:rsidRPr="002E4B99">
        <w:rPr>
          <w:rFonts w:ascii="Arial" w:hAnsi="Arial" w:cs="Arial"/>
          <w:sz w:val="24"/>
          <w:szCs w:val="24"/>
          <w:lang w:val="en-US"/>
        </w:rPr>
        <w:t xml:space="preserve"> cu </w:t>
      </w:r>
      <w:proofErr w:type="spellStart"/>
      <w:r w:rsidRPr="002E4B99">
        <w:rPr>
          <w:rFonts w:ascii="Arial" w:hAnsi="Arial" w:cs="Arial"/>
          <w:sz w:val="24"/>
          <w:szCs w:val="24"/>
          <w:lang w:val="en-US"/>
        </w:rPr>
        <w:t>prevederile</w:t>
      </w:r>
      <w:proofErr w:type="spellEnd"/>
      <w:r w:rsidRPr="002E4B99">
        <w:rPr>
          <w:rFonts w:ascii="Arial" w:hAnsi="Arial" w:cs="Arial"/>
          <w:sz w:val="24"/>
          <w:szCs w:val="24"/>
          <w:lang w:val="en-US"/>
        </w:rPr>
        <w:t xml:space="preserve"> art.</w:t>
      </w:r>
      <w:proofErr w:type="gramEnd"/>
      <w:r w:rsidRPr="002E4B99">
        <w:rPr>
          <w:rFonts w:ascii="Arial" w:hAnsi="Arial" w:cs="Arial"/>
          <w:sz w:val="24"/>
          <w:szCs w:val="24"/>
          <w:lang w:val="en-US"/>
        </w:rPr>
        <w:t xml:space="preserve"> 4 din </w:t>
      </w:r>
      <w:proofErr w:type="spellStart"/>
      <w:r w:rsidRPr="002E4B99">
        <w:rPr>
          <w:rFonts w:ascii="Arial" w:hAnsi="Arial" w:cs="Arial"/>
          <w:sz w:val="24"/>
          <w:szCs w:val="24"/>
          <w:lang w:val="en-US"/>
        </w:rPr>
        <w:t>Legea</w:t>
      </w:r>
      <w:proofErr w:type="spellEnd"/>
      <w:r w:rsidRPr="002E4B99">
        <w:rPr>
          <w:rFonts w:ascii="Arial" w:hAnsi="Arial" w:cs="Arial"/>
          <w:sz w:val="24"/>
          <w:szCs w:val="24"/>
          <w:lang w:val="en-US"/>
        </w:rPr>
        <w:t xml:space="preserve"> nr. 213/1998 </w:t>
      </w:r>
      <w:proofErr w:type="spellStart"/>
      <w:r w:rsidRPr="002E4B99">
        <w:rPr>
          <w:rFonts w:ascii="Arial" w:hAnsi="Arial" w:cs="Arial"/>
          <w:sz w:val="24"/>
          <w:szCs w:val="24"/>
          <w:lang w:val="en-US"/>
        </w:rPr>
        <w:t>privind</w:t>
      </w:r>
      <w:proofErr w:type="spellEnd"/>
      <w:r w:rsidRPr="002E4B99">
        <w:rPr>
          <w:rFonts w:ascii="Arial" w:hAnsi="Arial" w:cs="Arial"/>
          <w:sz w:val="24"/>
          <w:szCs w:val="24"/>
          <w:lang w:val="en-US"/>
        </w:rPr>
        <w:t xml:space="preserve"> </w:t>
      </w:r>
      <w:proofErr w:type="spellStart"/>
      <w:r w:rsidRPr="002E4B99">
        <w:rPr>
          <w:rFonts w:ascii="Arial" w:hAnsi="Arial" w:cs="Arial"/>
          <w:sz w:val="24"/>
          <w:szCs w:val="24"/>
          <w:lang w:val="en-US"/>
        </w:rPr>
        <w:t>proprietatea</w:t>
      </w:r>
      <w:proofErr w:type="spellEnd"/>
      <w:r w:rsidRPr="002E4B99">
        <w:rPr>
          <w:rFonts w:ascii="Arial" w:hAnsi="Arial" w:cs="Arial"/>
          <w:sz w:val="24"/>
          <w:szCs w:val="24"/>
          <w:lang w:val="en-US"/>
        </w:rPr>
        <w:t xml:space="preserve"> </w:t>
      </w:r>
      <w:proofErr w:type="spellStart"/>
      <w:r w:rsidRPr="002E4B99">
        <w:rPr>
          <w:rFonts w:ascii="Arial" w:hAnsi="Arial" w:cs="Arial"/>
          <w:sz w:val="24"/>
          <w:szCs w:val="24"/>
          <w:lang w:val="en-US"/>
        </w:rPr>
        <w:t>publica</w:t>
      </w:r>
      <w:proofErr w:type="spellEnd"/>
      <w:r w:rsidRPr="002E4B99">
        <w:rPr>
          <w:rFonts w:ascii="Arial" w:hAnsi="Arial" w:cs="Arial"/>
          <w:sz w:val="24"/>
          <w:szCs w:val="24"/>
          <w:lang w:val="en-US"/>
        </w:rPr>
        <w:t xml:space="preserve"> </w:t>
      </w:r>
      <w:proofErr w:type="spellStart"/>
      <w:r w:rsidRPr="002E4B99">
        <w:rPr>
          <w:rFonts w:ascii="Arial" w:hAnsi="Arial" w:cs="Arial"/>
          <w:sz w:val="24"/>
          <w:szCs w:val="24"/>
          <w:lang w:val="en-US"/>
        </w:rPr>
        <w:t>si</w:t>
      </w:r>
      <w:proofErr w:type="spellEnd"/>
      <w:r w:rsidRPr="002E4B99">
        <w:rPr>
          <w:rFonts w:ascii="Arial" w:hAnsi="Arial" w:cs="Arial"/>
          <w:sz w:val="24"/>
          <w:szCs w:val="24"/>
          <w:lang w:val="en-US"/>
        </w:rPr>
        <w:t xml:space="preserve"> </w:t>
      </w:r>
      <w:proofErr w:type="spellStart"/>
      <w:r w:rsidRPr="002E4B99">
        <w:rPr>
          <w:rFonts w:ascii="Arial" w:hAnsi="Arial" w:cs="Arial"/>
          <w:sz w:val="24"/>
          <w:szCs w:val="24"/>
          <w:lang w:val="en-US"/>
        </w:rPr>
        <w:t>regimul</w:t>
      </w:r>
      <w:proofErr w:type="spellEnd"/>
      <w:r w:rsidRPr="002E4B99">
        <w:rPr>
          <w:rFonts w:ascii="Arial" w:hAnsi="Arial" w:cs="Arial"/>
          <w:sz w:val="24"/>
          <w:szCs w:val="24"/>
          <w:lang w:val="en-US"/>
        </w:rPr>
        <w:t xml:space="preserve"> </w:t>
      </w:r>
      <w:proofErr w:type="spellStart"/>
      <w:r w:rsidRPr="002E4B99">
        <w:rPr>
          <w:rFonts w:ascii="Arial" w:hAnsi="Arial" w:cs="Arial"/>
          <w:sz w:val="24"/>
          <w:szCs w:val="24"/>
          <w:lang w:val="en-US"/>
        </w:rPr>
        <w:t>juridic</w:t>
      </w:r>
      <w:proofErr w:type="spellEnd"/>
      <w:r w:rsidRPr="002E4B99">
        <w:rPr>
          <w:rFonts w:ascii="Arial" w:hAnsi="Arial" w:cs="Arial"/>
          <w:sz w:val="24"/>
          <w:szCs w:val="24"/>
          <w:lang w:val="en-US"/>
        </w:rPr>
        <w:t xml:space="preserve"> al </w:t>
      </w:r>
      <w:proofErr w:type="spellStart"/>
      <w:r w:rsidRPr="002E4B99">
        <w:rPr>
          <w:rFonts w:ascii="Arial" w:hAnsi="Arial" w:cs="Arial"/>
          <w:sz w:val="24"/>
          <w:szCs w:val="24"/>
          <w:lang w:val="en-US"/>
        </w:rPr>
        <w:t>acesteia</w:t>
      </w:r>
      <w:proofErr w:type="spellEnd"/>
      <w:r w:rsidRPr="002E4B99">
        <w:rPr>
          <w:rFonts w:ascii="Arial" w:hAnsi="Arial" w:cs="Arial"/>
          <w:sz w:val="24"/>
          <w:szCs w:val="24"/>
          <w:lang w:val="en-US"/>
        </w:rPr>
        <w:t xml:space="preserve">, cu </w:t>
      </w:r>
      <w:proofErr w:type="spellStart"/>
      <w:r w:rsidRPr="002E4B99">
        <w:rPr>
          <w:rFonts w:ascii="Arial" w:hAnsi="Arial" w:cs="Arial"/>
          <w:sz w:val="24"/>
          <w:szCs w:val="24"/>
          <w:lang w:val="en-US"/>
        </w:rPr>
        <w:t>modificarile</w:t>
      </w:r>
      <w:proofErr w:type="spellEnd"/>
      <w:r w:rsidRPr="002E4B99">
        <w:rPr>
          <w:rFonts w:ascii="Arial" w:hAnsi="Arial" w:cs="Arial"/>
          <w:sz w:val="24"/>
          <w:szCs w:val="24"/>
          <w:lang w:val="en-US"/>
        </w:rPr>
        <w:t xml:space="preserve"> </w:t>
      </w:r>
      <w:proofErr w:type="spellStart"/>
      <w:r w:rsidRPr="002E4B99">
        <w:rPr>
          <w:rFonts w:ascii="Arial" w:hAnsi="Arial" w:cs="Arial"/>
          <w:sz w:val="24"/>
          <w:szCs w:val="24"/>
          <w:lang w:val="en-US"/>
        </w:rPr>
        <w:t>si</w:t>
      </w:r>
      <w:proofErr w:type="spellEnd"/>
      <w:r w:rsidRPr="002E4B99">
        <w:rPr>
          <w:rFonts w:ascii="Arial" w:hAnsi="Arial" w:cs="Arial"/>
          <w:sz w:val="24"/>
          <w:szCs w:val="24"/>
          <w:lang w:val="en-US"/>
        </w:rPr>
        <w:t xml:space="preserve"> </w:t>
      </w:r>
      <w:proofErr w:type="spellStart"/>
      <w:r w:rsidRPr="002E4B99">
        <w:rPr>
          <w:rFonts w:ascii="Arial" w:hAnsi="Arial" w:cs="Arial"/>
          <w:sz w:val="24"/>
          <w:szCs w:val="24"/>
          <w:lang w:val="en-US"/>
        </w:rPr>
        <w:t>completarile</w:t>
      </w:r>
      <w:proofErr w:type="spellEnd"/>
      <w:r w:rsidRPr="002E4B99">
        <w:rPr>
          <w:rFonts w:ascii="Arial" w:hAnsi="Arial" w:cs="Arial"/>
          <w:sz w:val="24"/>
          <w:szCs w:val="24"/>
          <w:lang w:val="en-US"/>
        </w:rPr>
        <w:t xml:space="preserve"> </w:t>
      </w:r>
      <w:proofErr w:type="spellStart"/>
      <w:r w:rsidRPr="002E4B99">
        <w:rPr>
          <w:rFonts w:ascii="Arial" w:hAnsi="Arial" w:cs="Arial"/>
          <w:sz w:val="24"/>
          <w:szCs w:val="24"/>
          <w:lang w:val="en-US"/>
        </w:rPr>
        <w:t>ulterioare</w:t>
      </w:r>
      <w:proofErr w:type="spellEnd"/>
      <w:r w:rsidRPr="002E4B99">
        <w:rPr>
          <w:rFonts w:ascii="Arial" w:hAnsi="Arial" w:cs="Arial"/>
          <w:sz w:val="24"/>
          <w:szCs w:val="24"/>
          <w:lang w:val="en-US"/>
        </w:rPr>
        <w:t>;</w:t>
      </w:r>
    </w:p>
    <w:p w:rsidR="005642F6" w:rsidRPr="002E4B99" w:rsidRDefault="005642F6" w:rsidP="005642F6">
      <w:pPr>
        <w:jc w:val="both"/>
        <w:rPr>
          <w:rFonts w:ascii="Arial" w:hAnsi="Arial" w:cs="Arial"/>
          <w:sz w:val="24"/>
          <w:szCs w:val="24"/>
          <w:lang w:val="en-US"/>
        </w:rPr>
      </w:pPr>
      <w:r w:rsidRPr="002E4B99">
        <w:rPr>
          <w:rFonts w:ascii="Arial" w:hAnsi="Arial" w:cs="Arial"/>
          <w:sz w:val="24"/>
          <w:szCs w:val="24"/>
          <w:lang w:val="en-US"/>
        </w:rPr>
        <w:tab/>
      </w:r>
      <w:proofErr w:type="gramStart"/>
      <w:r w:rsidRPr="002E4B99">
        <w:rPr>
          <w:rFonts w:ascii="Arial" w:hAnsi="Arial" w:cs="Arial"/>
          <w:sz w:val="24"/>
          <w:szCs w:val="24"/>
          <w:lang w:val="en-US"/>
        </w:rPr>
        <w:t xml:space="preserve">In </w:t>
      </w:r>
      <w:proofErr w:type="spellStart"/>
      <w:r w:rsidRPr="002E4B99">
        <w:rPr>
          <w:rFonts w:ascii="Arial" w:hAnsi="Arial" w:cs="Arial"/>
          <w:sz w:val="24"/>
          <w:szCs w:val="24"/>
          <w:lang w:val="en-US"/>
        </w:rPr>
        <w:t>temeiul</w:t>
      </w:r>
      <w:proofErr w:type="spellEnd"/>
      <w:r w:rsidRPr="002E4B99">
        <w:rPr>
          <w:rFonts w:ascii="Arial" w:hAnsi="Arial" w:cs="Arial"/>
          <w:sz w:val="24"/>
          <w:szCs w:val="24"/>
          <w:lang w:val="en-US"/>
        </w:rPr>
        <w:t xml:space="preserve"> art.</w:t>
      </w:r>
      <w:proofErr w:type="gramEnd"/>
      <w:r w:rsidRPr="002E4B99">
        <w:rPr>
          <w:rFonts w:ascii="Arial" w:hAnsi="Arial" w:cs="Arial"/>
          <w:sz w:val="24"/>
          <w:szCs w:val="24"/>
          <w:lang w:val="en-US"/>
        </w:rPr>
        <w:t xml:space="preserve"> 45 </w:t>
      </w:r>
      <w:proofErr w:type="spellStart"/>
      <w:r w:rsidRPr="002E4B99">
        <w:rPr>
          <w:rFonts w:ascii="Arial" w:hAnsi="Arial" w:cs="Arial"/>
          <w:sz w:val="24"/>
          <w:szCs w:val="24"/>
          <w:lang w:val="en-US"/>
        </w:rPr>
        <w:t>alin</w:t>
      </w:r>
      <w:proofErr w:type="spellEnd"/>
      <w:r w:rsidRPr="002E4B99">
        <w:rPr>
          <w:rFonts w:ascii="Arial" w:hAnsi="Arial" w:cs="Arial"/>
          <w:sz w:val="24"/>
          <w:szCs w:val="24"/>
          <w:lang w:val="en-US"/>
        </w:rPr>
        <w:t xml:space="preserve"> (1) din </w:t>
      </w:r>
      <w:proofErr w:type="spellStart"/>
      <w:r w:rsidRPr="002E4B99">
        <w:rPr>
          <w:rFonts w:ascii="Arial" w:hAnsi="Arial" w:cs="Arial"/>
          <w:sz w:val="24"/>
          <w:szCs w:val="24"/>
          <w:lang w:val="en-US"/>
        </w:rPr>
        <w:t>Legea</w:t>
      </w:r>
      <w:proofErr w:type="spellEnd"/>
      <w:r w:rsidRPr="002E4B99">
        <w:rPr>
          <w:rFonts w:ascii="Arial" w:hAnsi="Arial" w:cs="Arial"/>
          <w:sz w:val="24"/>
          <w:szCs w:val="24"/>
          <w:lang w:val="en-US"/>
        </w:rPr>
        <w:t xml:space="preserve"> nr. 215/2001, </w:t>
      </w:r>
      <w:proofErr w:type="spellStart"/>
      <w:r w:rsidRPr="002E4B99">
        <w:rPr>
          <w:rFonts w:ascii="Arial" w:hAnsi="Arial" w:cs="Arial"/>
          <w:sz w:val="24"/>
          <w:szCs w:val="24"/>
          <w:lang w:val="en-US"/>
        </w:rPr>
        <w:t>privind</w:t>
      </w:r>
      <w:proofErr w:type="spellEnd"/>
      <w:r w:rsidRPr="002E4B99">
        <w:rPr>
          <w:rFonts w:ascii="Arial" w:hAnsi="Arial" w:cs="Arial"/>
          <w:sz w:val="24"/>
          <w:szCs w:val="24"/>
          <w:lang w:val="en-US"/>
        </w:rPr>
        <w:t xml:space="preserve"> </w:t>
      </w:r>
      <w:proofErr w:type="spellStart"/>
      <w:r w:rsidRPr="002E4B99">
        <w:rPr>
          <w:rFonts w:ascii="Arial" w:hAnsi="Arial" w:cs="Arial"/>
          <w:sz w:val="24"/>
          <w:szCs w:val="24"/>
          <w:lang w:val="en-US"/>
        </w:rPr>
        <w:t>administratia</w:t>
      </w:r>
      <w:proofErr w:type="spellEnd"/>
      <w:r w:rsidRPr="002E4B99">
        <w:rPr>
          <w:rFonts w:ascii="Arial" w:hAnsi="Arial" w:cs="Arial"/>
          <w:sz w:val="24"/>
          <w:szCs w:val="24"/>
          <w:lang w:val="en-US"/>
        </w:rPr>
        <w:t xml:space="preserve"> </w:t>
      </w:r>
      <w:proofErr w:type="spellStart"/>
      <w:r w:rsidRPr="002E4B99">
        <w:rPr>
          <w:rFonts w:ascii="Arial" w:hAnsi="Arial" w:cs="Arial"/>
          <w:sz w:val="24"/>
          <w:szCs w:val="24"/>
          <w:lang w:val="en-US"/>
        </w:rPr>
        <w:t>publica</w:t>
      </w:r>
      <w:proofErr w:type="spellEnd"/>
      <w:r w:rsidRPr="002E4B99">
        <w:rPr>
          <w:rFonts w:ascii="Arial" w:hAnsi="Arial" w:cs="Arial"/>
          <w:sz w:val="24"/>
          <w:szCs w:val="24"/>
          <w:lang w:val="en-US"/>
        </w:rPr>
        <w:t xml:space="preserve"> </w:t>
      </w:r>
      <w:proofErr w:type="spellStart"/>
      <w:r w:rsidRPr="002E4B99">
        <w:rPr>
          <w:rFonts w:ascii="Arial" w:hAnsi="Arial" w:cs="Arial"/>
          <w:sz w:val="24"/>
          <w:szCs w:val="24"/>
          <w:lang w:val="en-US"/>
        </w:rPr>
        <w:t>locala</w:t>
      </w:r>
      <w:proofErr w:type="spellEnd"/>
      <w:r w:rsidRPr="002E4B99">
        <w:rPr>
          <w:rFonts w:ascii="Arial" w:hAnsi="Arial" w:cs="Arial"/>
          <w:sz w:val="24"/>
          <w:szCs w:val="24"/>
          <w:lang w:val="en-US"/>
        </w:rPr>
        <w:t xml:space="preserve">, </w:t>
      </w:r>
      <w:proofErr w:type="spellStart"/>
      <w:r w:rsidRPr="002E4B99">
        <w:rPr>
          <w:rFonts w:ascii="Arial" w:hAnsi="Arial" w:cs="Arial"/>
          <w:sz w:val="24"/>
          <w:szCs w:val="24"/>
          <w:lang w:val="en-US"/>
        </w:rPr>
        <w:t>republicata</w:t>
      </w:r>
      <w:proofErr w:type="spellEnd"/>
      <w:r w:rsidRPr="002E4B99">
        <w:rPr>
          <w:rFonts w:ascii="Arial" w:hAnsi="Arial" w:cs="Arial"/>
          <w:sz w:val="24"/>
          <w:szCs w:val="24"/>
          <w:lang w:val="en-US"/>
        </w:rPr>
        <w:t xml:space="preserve">, cu </w:t>
      </w:r>
      <w:proofErr w:type="spellStart"/>
      <w:r w:rsidRPr="002E4B99">
        <w:rPr>
          <w:rFonts w:ascii="Arial" w:hAnsi="Arial" w:cs="Arial"/>
          <w:sz w:val="24"/>
          <w:szCs w:val="24"/>
          <w:lang w:val="en-US"/>
        </w:rPr>
        <w:t>modificarile</w:t>
      </w:r>
      <w:proofErr w:type="spellEnd"/>
      <w:r w:rsidRPr="002E4B99">
        <w:rPr>
          <w:rFonts w:ascii="Arial" w:hAnsi="Arial" w:cs="Arial"/>
          <w:sz w:val="24"/>
          <w:szCs w:val="24"/>
          <w:lang w:val="en-US"/>
        </w:rPr>
        <w:t xml:space="preserve"> </w:t>
      </w:r>
      <w:proofErr w:type="spellStart"/>
      <w:r w:rsidRPr="002E4B99">
        <w:rPr>
          <w:rFonts w:ascii="Arial" w:hAnsi="Arial" w:cs="Arial"/>
          <w:sz w:val="24"/>
          <w:szCs w:val="24"/>
          <w:lang w:val="en-US"/>
        </w:rPr>
        <w:t>si</w:t>
      </w:r>
      <w:proofErr w:type="spellEnd"/>
      <w:r w:rsidRPr="002E4B99">
        <w:rPr>
          <w:rFonts w:ascii="Arial" w:hAnsi="Arial" w:cs="Arial"/>
          <w:sz w:val="24"/>
          <w:szCs w:val="24"/>
          <w:lang w:val="en-US"/>
        </w:rPr>
        <w:t xml:space="preserve"> </w:t>
      </w:r>
      <w:proofErr w:type="spellStart"/>
      <w:r w:rsidRPr="002E4B99">
        <w:rPr>
          <w:rFonts w:ascii="Arial" w:hAnsi="Arial" w:cs="Arial"/>
          <w:sz w:val="24"/>
          <w:szCs w:val="24"/>
          <w:lang w:val="en-US"/>
        </w:rPr>
        <w:t>completarile</w:t>
      </w:r>
      <w:proofErr w:type="spellEnd"/>
      <w:r w:rsidRPr="002E4B99">
        <w:rPr>
          <w:rFonts w:ascii="Arial" w:hAnsi="Arial" w:cs="Arial"/>
          <w:sz w:val="24"/>
          <w:szCs w:val="24"/>
          <w:lang w:val="en-US"/>
        </w:rPr>
        <w:t xml:space="preserve"> </w:t>
      </w:r>
      <w:proofErr w:type="spellStart"/>
      <w:r w:rsidRPr="002E4B99">
        <w:rPr>
          <w:rFonts w:ascii="Arial" w:hAnsi="Arial" w:cs="Arial"/>
          <w:sz w:val="24"/>
          <w:szCs w:val="24"/>
          <w:lang w:val="en-US"/>
        </w:rPr>
        <w:t>ulterioare</w:t>
      </w:r>
      <w:proofErr w:type="spellEnd"/>
      <w:r w:rsidRPr="002E4B99">
        <w:rPr>
          <w:rFonts w:ascii="Arial" w:hAnsi="Arial" w:cs="Arial"/>
          <w:sz w:val="24"/>
          <w:szCs w:val="24"/>
          <w:lang w:val="en-US"/>
        </w:rPr>
        <w:t>;</w:t>
      </w:r>
    </w:p>
    <w:p w:rsidR="005642F6" w:rsidRPr="002E4B99" w:rsidRDefault="005642F6" w:rsidP="005642F6">
      <w:pPr>
        <w:pStyle w:val="BodyText2"/>
        <w:tabs>
          <w:tab w:val="clear" w:pos="0"/>
          <w:tab w:val="left" w:pos="3000"/>
        </w:tabs>
        <w:rPr>
          <w:rFonts w:ascii="Arial" w:hAnsi="Arial" w:cs="Arial"/>
          <w:b/>
          <w:bCs/>
          <w:color w:val="auto"/>
        </w:rPr>
      </w:pPr>
      <w:r w:rsidRPr="002E4B99">
        <w:rPr>
          <w:rFonts w:ascii="Arial" w:hAnsi="Arial" w:cs="Arial"/>
          <w:color w:val="auto"/>
          <w:lang w:val="en-US"/>
        </w:rPr>
        <w:t xml:space="preserve">  </w:t>
      </w:r>
    </w:p>
    <w:p w:rsidR="005642F6" w:rsidRPr="002E4B99" w:rsidRDefault="005642F6" w:rsidP="005642F6">
      <w:pPr>
        <w:tabs>
          <w:tab w:val="left" w:pos="3000"/>
        </w:tabs>
        <w:jc w:val="center"/>
        <w:rPr>
          <w:rFonts w:ascii="Arial" w:hAnsi="Arial" w:cs="Arial"/>
          <w:b/>
          <w:bCs/>
          <w:sz w:val="24"/>
          <w:szCs w:val="24"/>
        </w:rPr>
      </w:pPr>
      <w:r w:rsidRPr="002E4B99">
        <w:rPr>
          <w:rFonts w:ascii="Arial" w:hAnsi="Arial" w:cs="Arial"/>
          <w:b/>
          <w:bCs/>
          <w:sz w:val="24"/>
          <w:szCs w:val="24"/>
        </w:rPr>
        <w:t>H O T Ă R Ă Ș T E :</w:t>
      </w:r>
    </w:p>
    <w:p w:rsidR="005642F6" w:rsidRPr="002E4B99" w:rsidRDefault="005642F6" w:rsidP="005642F6">
      <w:pPr>
        <w:tabs>
          <w:tab w:val="left" w:pos="3000"/>
        </w:tabs>
        <w:jc w:val="both"/>
        <w:rPr>
          <w:rFonts w:ascii="Arial" w:hAnsi="Arial" w:cs="Arial"/>
          <w:bCs/>
          <w:sz w:val="24"/>
          <w:szCs w:val="24"/>
        </w:rPr>
      </w:pPr>
      <w:r w:rsidRPr="002E4B99">
        <w:rPr>
          <w:rFonts w:ascii="Arial" w:hAnsi="Arial" w:cs="Arial"/>
          <w:b/>
          <w:bCs/>
          <w:sz w:val="24"/>
          <w:szCs w:val="24"/>
        </w:rPr>
        <w:t xml:space="preserve">Art.1 </w:t>
      </w:r>
      <w:r w:rsidRPr="002E4B99">
        <w:rPr>
          <w:rFonts w:ascii="Arial" w:hAnsi="Arial" w:cs="Arial"/>
          <w:bCs/>
          <w:sz w:val="24"/>
          <w:szCs w:val="24"/>
        </w:rPr>
        <w:t>Se stabileste componenţa comisiei de validare a dosarelor depuse conform Legii nr. 15/2003, pentru atribuirea de terenuri în folosinţă gratuită pe raza localităţii Ianova,</w:t>
      </w:r>
      <w:r w:rsidRPr="002E4B99">
        <w:rPr>
          <w:rFonts w:ascii="Arial" w:hAnsi="Arial" w:cs="Arial"/>
          <w:b/>
          <w:bCs/>
          <w:sz w:val="24"/>
          <w:szCs w:val="24"/>
        </w:rPr>
        <w:t xml:space="preserve"> </w:t>
      </w:r>
      <w:r w:rsidRPr="002E4B99">
        <w:rPr>
          <w:rFonts w:ascii="Arial" w:hAnsi="Arial" w:cs="Arial"/>
          <w:bCs/>
          <w:sz w:val="24"/>
          <w:szCs w:val="24"/>
        </w:rPr>
        <w:t>după cum urmează:</w:t>
      </w:r>
    </w:p>
    <w:p w:rsidR="005642F6" w:rsidRPr="002E4B99" w:rsidRDefault="005642F6" w:rsidP="005642F6">
      <w:pPr>
        <w:widowControl w:val="0"/>
        <w:numPr>
          <w:ilvl w:val="0"/>
          <w:numId w:val="1"/>
        </w:numPr>
        <w:tabs>
          <w:tab w:val="left" w:pos="3000"/>
        </w:tabs>
        <w:suppressAutoHyphens/>
        <w:spacing w:after="0" w:line="240" w:lineRule="auto"/>
        <w:jc w:val="both"/>
        <w:rPr>
          <w:rFonts w:ascii="Arial" w:hAnsi="Arial" w:cs="Arial"/>
          <w:bCs/>
          <w:sz w:val="24"/>
          <w:szCs w:val="24"/>
        </w:rPr>
      </w:pPr>
      <w:r w:rsidRPr="002E4B99">
        <w:rPr>
          <w:rFonts w:ascii="Arial" w:hAnsi="Arial" w:cs="Arial"/>
          <w:bCs/>
          <w:sz w:val="24"/>
          <w:szCs w:val="24"/>
        </w:rPr>
        <w:t>Şerban Liviu Samoilă – viceprimar – preşedinte,</w:t>
      </w:r>
    </w:p>
    <w:p w:rsidR="005642F6" w:rsidRPr="002E4B99" w:rsidRDefault="005642F6" w:rsidP="005642F6">
      <w:pPr>
        <w:widowControl w:val="0"/>
        <w:numPr>
          <w:ilvl w:val="0"/>
          <w:numId w:val="1"/>
        </w:numPr>
        <w:tabs>
          <w:tab w:val="left" w:pos="3000"/>
        </w:tabs>
        <w:suppressAutoHyphens/>
        <w:spacing w:after="0" w:line="240" w:lineRule="auto"/>
        <w:jc w:val="both"/>
        <w:rPr>
          <w:rFonts w:ascii="Arial" w:hAnsi="Arial" w:cs="Arial"/>
          <w:bCs/>
          <w:sz w:val="24"/>
          <w:szCs w:val="24"/>
        </w:rPr>
      </w:pPr>
      <w:r w:rsidRPr="002E4B99">
        <w:rPr>
          <w:rFonts w:ascii="Arial" w:hAnsi="Arial" w:cs="Arial"/>
          <w:bCs/>
          <w:sz w:val="24"/>
          <w:szCs w:val="24"/>
        </w:rPr>
        <w:t>Lăpuşte Emilia – consilier local – secretar,</w:t>
      </w:r>
    </w:p>
    <w:p w:rsidR="005642F6" w:rsidRPr="002E4B99" w:rsidRDefault="005642F6" w:rsidP="005642F6">
      <w:pPr>
        <w:widowControl w:val="0"/>
        <w:numPr>
          <w:ilvl w:val="0"/>
          <w:numId w:val="1"/>
        </w:numPr>
        <w:tabs>
          <w:tab w:val="left" w:pos="3000"/>
        </w:tabs>
        <w:suppressAutoHyphens/>
        <w:spacing w:after="0" w:line="240" w:lineRule="auto"/>
        <w:jc w:val="both"/>
        <w:rPr>
          <w:rFonts w:ascii="Arial" w:hAnsi="Arial" w:cs="Arial"/>
          <w:bCs/>
          <w:sz w:val="24"/>
          <w:szCs w:val="24"/>
        </w:rPr>
      </w:pPr>
      <w:r w:rsidRPr="002E4B99">
        <w:rPr>
          <w:rFonts w:ascii="Arial" w:hAnsi="Arial" w:cs="Arial"/>
          <w:bCs/>
          <w:sz w:val="24"/>
          <w:szCs w:val="24"/>
        </w:rPr>
        <w:t>Stan Paul – consilier local – membru.</w:t>
      </w:r>
    </w:p>
    <w:p w:rsidR="005642F6" w:rsidRPr="002E4B99" w:rsidRDefault="005642F6" w:rsidP="005642F6">
      <w:pPr>
        <w:tabs>
          <w:tab w:val="left" w:pos="3000"/>
        </w:tabs>
        <w:jc w:val="both"/>
        <w:rPr>
          <w:rFonts w:ascii="Arial" w:hAnsi="Arial" w:cs="Arial"/>
          <w:b/>
          <w:bCs/>
          <w:sz w:val="24"/>
          <w:szCs w:val="24"/>
        </w:rPr>
      </w:pPr>
    </w:p>
    <w:p w:rsidR="005642F6" w:rsidRPr="002E4B99" w:rsidRDefault="005642F6" w:rsidP="005642F6">
      <w:pPr>
        <w:tabs>
          <w:tab w:val="left" w:pos="3000"/>
        </w:tabs>
        <w:jc w:val="both"/>
        <w:rPr>
          <w:rStyle w:val="ln2talineat"/>
          <w:rFonts w:ascii="Arial" w:hAnsi="Arial" w:cs="Arial"/>
          <w:color w:val="000000"/>
          <w:sz w:val="24"/>
          <w:szCs w:val="24"/>
        </w:rPr>
      </w:pPr>
      <w:r w:rsidRPr="002E4B99">
        <w:rPr>
          <w:rFonts w:ascii="Arial" w:hAnsi="Arial" w:cs="Arial"/>
          <w:b/>
          <w:bCs/>
          <w:sz w:val="24"/>
          <w:szCs w:val="24"/>
        </w:rPr>
        <w:t>Art. 2</w:t>
      </w:r>
      <w:r w:rsidRPr="002E4B99">
        <w:rPr>
          <w:rFonts w:ascii="Arial" w:hAnsi="Arial" w:cs="Arial"/>
          <w:sz w:val="24"/>
          <w:szCs w:val="24"/>
        </w:rPr>
        <w:t xml:space="preserve"> Se aproba atribuirea a 12 loturi de teren in suprafata de 500 mp, situat in intravilanul extins al comunei Remetea Mare, localitatea Ianova, din proprietatea privata a comunei, pentru construirea de locuinţe proprietate personală pentru tineri, in conditiile Legii nr. 15/2003, </w:t>
      </w:r>
      <w:r w:rsidRPr="002E4B99">
        <w:rPr>
          <w:rStyle w:val="ln2talineat"/>
          <w:rFonts w:ascii="Arial" w:hAnsi="Arial" w:cs="Arial"/>
          <w:color w:val="000000"/>
          <w:sz w:val="24"/>
          <w:szCs w:val="24"/>
        </w:rPr>
        <w:t>diferenţa de teren dintre suprafaţa de 500 mp atribuită şi suprafaţa totală a fiecărei parcele se va concesiona tinerilor, fără licitaţie publică, prin atribuire directă, fiind teren aferent imobilului respectiv.</w:t>
      </w:r>
    </w:p>
    <w:p w:rsidR="005642F6" w:rsidRPr="002E4B99" w:rsidRDefault="005642F6" w:rsidP="005642F6">
      <w:pPr>
        <w:jc w:val="both"/>
        <w:rPr>
          <w:rFonts w:ascii="Arial" w:hAnsi="Arial" w:cs="Arial"/>
          <w:sz w:val="24"/>
          <w:szCs w:val="24"/>
        </w:rPr>
      </w:pPr>
    </w:p>
    <w:p w:rsidR="005642F6" w:rsidRPr="002E4B99" w:rsidRDefault="005642F6" w:rsidP="005642F6">
      <w:pPr>
        <w:jc w:val="both"/>
        <w:rPr>
          <w:rFonts w:ascii="Arial" w:hAnsi="Arial" w:cs="Arial"/>
          <w:sz w:val="24"/>
          <w:szCs w:val="24"/>
        </w:rPr>
      </w:pPr>
      <w:r w:rsidRPr="002E4B99">
        <w:rPr>
          <w:rFonts w:ascii="Arial" w:hAnsi="Arial" w:cs="Arial"/>
          <w:b/>
          <w:bCs/>
          <w:sz w:val="24"/>
          <w:szCs w:val="24"/>
        </w:rPr>
        <w:t>Art. 3</w:t>
      </w:r>
      <w:r w:rsidRPr="002E4B99">
        <w:rPr>
          <w:rFonts w:ascii="Arial" w:hAnsi="Arial" w:cs="Arial"/>
          <w:sz w:val="24"/>
          <w:szCs w:val="24"/>
        </w:rPr>
        <w:t xml:space="preserve"> Atribuirea terenului precizat la art. 1 se va face către persoanele nominalizate in Anexa nr.1, anexă ce face parte integrantă din prezenta hotărâre.</w:t>
      </w:r>
    </w:p>
    <w:p w:rsidR="005642F6" w:rsidRPr="002E4B99" w:rsidRDefault="005642F6" w:rsidP="005642F6">
      <w:pPr>
        <w:autoSpaceDE w:val="0"/>
        <w:jc w:val="both"/>
        <w:rPr>
          <w:rFonts w:ascii="Arial" w:hAnsi="Arial" w:cs="Arial"/>
          <w:sz w:val="24"/>
          <w:szCs w:val="24"/>
        </w:rPr>
      </w:pPr>
      <w:r w:rsidRPr="002E4B99">
        <w:rPr>
          <w:rFonts w:ascii="Arial" w:hAnsi="Arial" w:cs="Arial"/>
          <w:b/>
          <w:bCs/>
          <w:sz w:val="24"/>
          <w:szCs w:val="24"/>
        </w:rPr>
        <w:t>Art. 4</w:t>
      </w:r>
      <w:r w:rsidRPr="002E4B99">
        <w:rPr>
          <w:rFonts w:ascii="Arial" w:hAnsi="Arial" w:cs="Arial"/>
          <w:sz w:val="24"/>
          <w:szCs w:val="24"/>
        </w:rPr>
        <w:t xml:space="preserve"> Atribuirea terenului se face o singură dată si în folosinta gratuită pe durata existenţei constructiei proprietate personală. In cazul in care tinerii renunta la </w:t>
      </w:r>
      <w:r w:rsidRPr="002E4B99">
        <w:rPr>
          <w:rFonts w:ascii="Arial" w:hAnsi="Arial" w:cs="Arial"/>
          <w:sz w:val="24"/>
          <w:szCs w:val="24"/>
        </w:rPr>
        <w:lastRenderedPageBreak/>
        <w:t>amplasamentul propus, înaintând in acest sens o declararie pe propria raspundere, Comisia locală de analiză va repartiza terenurile altor tineri.</w:t>
      </w:r>
    </w:p>
    <w:p w:rsidR="005642F6" w:rsidRPr="002E4B99" w:rsidRDefault="005642F6" w:rsidP="005642F6">
      <w:pPr>
        <w:jc w:val="both"/>
        <w:rPr>
          <w:rStyle w:val="ln2talineat"/>
          <w:rFonts w:ascii="Arial" w:hAnsi="Arial" w:cs="Arial"/>
          <w:color w:val="000000"/>
          <w:sz w:val="24"/>
          <w:szCs w:val="24"/>
        </w:rPr>
      </w:pPr>
      <w:r w:rsidRPr="002E4B99">
        <w:rPr>
          <w:rFonts w:ascii="Arial" w:hAnsi="Arial" w:cs="Arial"/>
          <w:b/>
          <w:bCs/>
          <w:sz w:val="24"/>
          <w:szCs w:val="24"/>
        </w:rPr>
        <w:t>Art. 5</w:t>
      </w:r>
      <w:r w:rsidRPr="002E4B99">
        <w:rPr>
          <w:rFonts w:ascii="Arial" w:hAnsi="Arial" w:cs="Arial"/>
          <w:sz w:val="24"/>
          <w:szCs w:val="24"/>
        </w:rPr>
        <w:t xml:space="preserve"> </w:t>
      </w:r>
      <w:r w:rsidRPr="002E4B99">
        <w:rPr>
          <w:rStyle w:val="ln2talineat"/>
          <w:rFonts w:ascii="Arial" w:hAnsi="Arial" w:cs="Arial"/>
          <w:color w:val="000000"/>
          <w:sz w:val="24"/>
          <w:szCs w:val="24"/>
        </w:rPr>
        <w:t xml:space="preserve"> Beneficiarul terenului în suprafaţă de 500 mp atribuit pentru construirea unei locuinţe proprietate personală este obligat să înceapă construcţia locuinţei în termen de un an de la data atribuirii terenului şi să o realizeze cu respectarea prevederilor Legii </w:t>
      </w:r>
      <w:hyperlink r:id="rId6" w:history="1">
        <w:r w:rsidRPr="002E4B99">
          <w:rPr>
            <w:rStyle w:val="Hyperlink"/>
            <w:rFonts w:ascii="Arial" w:hAnsi="Arial" w:cs="Arial"/>
            <w:color w:val="auto"/>
            <w:sz w:val="24"/>
            <w:szCs w:val="24"/>
          </w:rPr>
          <w:t>nr.50/1991</w:t>
        </w:r>
      </w:hyperlink>
      <w:r w:rsidRPr="002E4B99">
        <w:rPr>
          <w:rStyle w:val="ln2talineat"/>
          <w:rFonts w:ascii="Arial" w:hAnsi="Arial" w:cs="Arial"/>
          <w:sz w:val="24"/>
          <w:szCs w:val="24"/>
        </w:rPr>
        <w:t xml:space="preserve"> </w:t>
      </w:r>
      <w:r w:rsidRPr="002E4B99">
        <w:rPr>
          <w:rStyle w:val="ln2talineat"/>
          <w:rFonts w:ascii="Arial" w:hAnsi="Arial" w:cs="Arial"/>
          <w:color w:val="000000"/>
          <w:sz w:val="24"/>
          <w:szCs w:val="24"/>
        </w:rPr>
        <w:t>privind autorizarea executării lucrărilor de constructii, republicată, cu modificările şi completările ulterioare, iar în cazul nerespectării acestor condiţii, prin hotărâre a consiliului local i se va retrage beneficiarului dreptul de folosinţă asupra terenului atribuit, precum şi dreptul de concesionare asupra diferenţei de teren dintre suprafaţa de 500 mp şi suprafaţa totală a parcelei în cauză.</w:t>
      </w:r>
    </w:p>
    <w:p w:rsidR="005642F6" w:rsidRPr="002E4B99" w:rsidRDefault="005642F6" w:rsidP="005642F6">
      <w:pPr>
        <w:jc w:val="both"/>
        <w:rPr>
          <w:rFonts w:ascii="Arial" w:hAnsi="Arial" w:cs="Arial"/>
          <w:sz w:val="24"/>
          <w:szCs w:val="24"/>
        </w:rPr>
      </w:pPr>
    </w:p>
    <w:p w:rsidR="005642F6" w:rsidRPr="002E4B99" w:rsidRDefault="005642F6" w:rsidP="005642F6">
      <w:pPr>
        <w:autoSpaceDE w:val="0"/>
        <w:jc w:val="both"/>
        <w:rPr>
          <w:rFonts w:ascii="Arial" w:hAnsi="Arial" w:cs="Arial"/>
          <w:sz w:val="24"/>
          <w:szCs w:val="24"/>
        </w:rPr>
      </w:pPr>
      <w:r w:rsidRPr="002E4B99">
        <w:rPr>
          <w:rFonts w:ascii="Arial" w:hAnsi="Arial" w:cs="Arial"/>
          <w:b/>
          <w:bCs/>
          <w:sz w:val="24"/>
          <w:szCs w:val="24"/>
        </w:rPr>
        <w:t>Art. 6</w:t>
      </w:r>
      <w:r w:rsidRPr="002E4B99">
        <w:rPr>
          <w:rFonts w:ascii="Arial" w:hAnsi="Arial" w:cs="Arial"/>
          <w:sz w:val="24"/>
          <w:szCs w:val="24"/>
        </w:rPr>
        <w:t xml:space="preserve"> Prezenta hotarare va fi dusa la indeplinire, conform normativelor în vigoare, de catre Primarul comunei Remetea Mare, domnul Golubov Ilie,</w:t>
      </w:r>
    </w:p>
    <w:p w:rsidR="005642F6" w:rsidRPr="002E4B99" w:rsidRDefault="005642F6" w:rsidP="005642F6">
      <w:pPr>
        <w:tabs>
          <w:tab w:val="left" w:pos="3000"/>
        </w:tabs>
        <w:jc w:val="both"/>
        <w:rPr>
          <w:rFonts w:ascii="Arial" w:hAnsi="Arial" w:cs="Arial"/>
          <w:sz w:val="24"/>
          <w:szCs w:val="24"/>
        </w:rPr>
      </w:pPr>
    </w:p>
    <w:p w:rsidR="005642F6" w:rsidRPr="002E4B99" w:rsidRDefault="005642F6" w:rsidP="005642F6">
      <w:pPr>
        <w:tabs>
          <w:tab w:val="left" w:pos="3000"/>
        </w:tabs>
        <w:jc w:val="both"/>
        <w:rPr>
          <w:rFonts w:ascii="Arial" w:hAnsi="Arial" w:cs="Arial"/>
          <w:bCs/>
          <w:sz w:val="24"/>
          <w:szCs w:val="24"/>
        </w:rPr>
      </w:pPr>
      <w:r w:rsidRPr="002E4B99">
        <w:rPr>
          <w:rFonts w:ascii="Arial" w:hAnsi="Arial" w:cs="Arial"/>
          <w:b/>
          <w:bCs/>
          <w:sz w:val="24"/>
          <w:szCs w:val="24"/>
        </w:rPr>
        <w:t>Art. 7</w:t>
      </w:r>
      <w:r w:rsidRPr="002E4B99">
        <w:rPr>
          <w:rFonts w:ascii="Arial" w:hAnsi="Arial" w:cs="Arial"/>
          <w:bCs/>
          <w:sz w:val="24"/>
          <w:szCs w:val="24"/>
        </w:rPr>
        <w:t>Prezenta  se comunică:</w:t>
      </w:r>
    </w:p>
    <w:p w:rsidR="005642F6" w:rsidRPr="002E4B99" w:rsidRDefault="005642F6" w:rsidP="005642F6">
      <w:pPr>
        <w:widowControl w:val="0"/>
        <w:numPr>
          <w:ilvl w:val="0"/>
          <w:numId w:val="2"/>
        </w:numPr>
        <w:tabs>
          <w:tab w:val="left" w:pos="3000"/>
        </w:tabs>
        <w:suppressAutoHyphens/>
        <w:spacing w:after="0" w:line="240" w:lineRule="auto"/>
        <w:rPr>
          <w:rFonts w:ascii="Arial" w:hAnsi="Arial" w:cs="Arial"/>
          <w:sz w:val="24"/>
          <w:szCs w:val="24"/>
        </w:rPr>
      </w:pPr>
      <w:r w:rsidRPr="002E4B99">
        <w:rPr>
          <w:rFonts w:ascii="Arial" w:hAnsi="Arial" w:cs="Arial"/>
          <w:sz w:val="24"/>
          <w:szCs w:val="24"/>
        </w:rPr>
        <w:t>-Institutiei Prefectului judetului Timiș ;</w:t>
      </w:r>
    </w:p>
    <w:p w:rsidR="005642F6" w:rsidRPr="002E4B99" w:rsidRDefault="005642F6" w:rsidP="005642F6">
      <w:pPr>
        <w:widowControl w:val="0"/>
        <w:numPr>
          <w:ilvl w:val="0"/>
          <w:numId w:val="2"/>
        </w:numPr>
        <w:tabs>
          <w:tab w:val="left" w:pos="3000"/>
        </w:tabs>
        <w:suppressAutoHyphens/>
        <w:spacing w:after="0" w:line="240" w:lineRule="auto"/>
        <w:rPr>
          <w:rFonts w:ascii="Arial" w:hAnsi="Arial" w:cs="Arial"/>
          <w:sz w:val="24"/>
          <w:szCs w:val="24"/>
        </w:rPr>
      </w:pPr>
      <w:r w:rsidRPr="002E4B99">
        <w:rPr>
          <w:rFonts w:ascii="Arial" w:hAnsi="Arial" w:cs="Arial"/>
          <w:sz w:val="24"/>
          <w:szCs w:val="24"/>
        </w:rPr>
        <w:t>-Primarului comunei Remetea Mare ;</w:t>
      </w:r>
    </w:p>
    <w:p w:rsidR="005642F6" w:rsidRPr="002E4B99" w:rsidRDefault="005642F6" w:rsidP="005642F6">
      <w:pPr>
        <w:widowControl w:val="0"/>
        <w:numPr>
          <w:ilvl w:val="0"/>
          <w:numId w:val="2"/>
        </w:numPr>
        <w:tabs>
          <w:tab w:val="left" w:pos="3000"/>
        </w:tabs>
        <w:suppressAutoHyphens/>
        <w:spacing w:after="0" w:line="240" w:lineRule="auto"/>
        <w:rPr>
          <w:rFonts w:ascii="Arial" w:hAnsi="Arial" w:cs="Arial"/>
          <w:sz w:val="24"/>
          <w:szCs w:val="24"/>
        </w:rPr>
      </w:pPr>
      <w:r w:rsidRPr="002E4B99">
        <w:rPr>
          <w:rFonts w:ascii="Arial" w:hAnsi="Arial" w:cs="Arial"/>
          <w:sz w:val="24"/>
          <w:szCs w:val="24"/>
        </w:rPr>
        <w:t>-Compartimentului de taxe si impozite din cadul primăriei ;</w:t>
      </w:r>
    </w:p>
    <w:p w:rsidR="005642F6" w:rsidRPr="002E4B99" w:rsidRDefault="005642F6" w:rsidP="005642F6">
      <w:pPr>
        <w:widowControl w:val="0"/>
        <w:numPr>
          <w:ilvl w:val="0"/>
          <w:numId w:val="2"/>
        </w:numPr>
        <w:tabs>
          <w:tab w:val="left" w:pos="3000"/>
        </w:tabs>
        <w:suppressAutoHyphens/>
        <w:spacing w:after="0" w:line="240" w:lineRule="auto"/>
        <w:rPr>
          <w:rFonts w:ascii="Arial" w:hAnsi="Arial" w:cs="Arial"/>
          <w:sz w:val="24"/>
          <w:szCs w:val="24"/>
        </w:rPr>
      </w:pPr>
      <w:r w:rsidRPr="002E4B99">
        <w:rPr>
          <w:rFonts w:ascii="Arial" w:hAnsi="Arial" w:cs="Arial"/>
          <w:sz w:val="24"/>
          <w:szCs w:val="24"/>
        </w:rPr>
        <w:t>-Celor in cauză,</w:t>
      </w:r>
    </w:p>
    <w:p w:rsidR="005642F6" w:rsidRPr="002E4B99" w:rsidRDefault="005642F6" w:rsidP="005642F6">
      <w:pPr>
        <w:widowControl w:val="0"/>
        <w:numPr>
          <w:ilvl w:val="0"/>
          <w:numId w:val="2"/>
        </w:numPr>
        <w:tabs>
          <w:tab w:val="left" w:pos="3000"/>
        </w:tabs>
        <w:suppressAutoHyphens/>
        <w:spacing w:after="0" w:line="240" w:lineRule="auto"/>
        <w:rPr>
          <w:rFonts w:ascii="Arial" w:hAnsi="Arial" w:cs="Arial"/>
          <w:sz w:val="24"/>
          <w:szCs w:val="24"/>
        </w:rPr>
      </w:pPr>
      <w:r w:rsidRPr="002E4B99">
        <w:rPr>
          <w:rFonts w:ascii="Arial" w:hAnsi="Arial" w:cs="Arial"/>
          <w:sz w:val="24"/>
          <w:szCs w:val="24"/>
        </w:rPr>
        <w:t>-Cetăţenilor , prin afişare pe site-ul primăriei.</w:t>
      </w:r>
    </w:p>
    <w:p w:rsidR="005642F6" w:rsidRDefault="005642F6" w:rsidP="005642F6">
      <w:pPr>
        <w:widowControl w:val="0"/>
        <w:tabs>
          <w:tab w:val="left" w:pos="3000"/>
        </w:tabs>
        <w:suppressAutoHyphens/>
        <w:spacing w:after="0" w:line="100" w:lineRule="atLeast"/>
        <w:jc w:val="center"/>
        <w:rPr>
          <w:rFonts w:ascii="Times New Roman" w:hAnsi="Times New Roman"/>
          <w:sz w:val="24"/>
          <w:szCs w:val="24"/>
        </w:rPr>
      </w:pPr>
    </w:p>
    <w:p w:rsidR="005642F6" w:rsidRDefault="005642F6" w:rsidP="005642F6">
      <w:pPr>
        <w:widowControl w:val="0"/>
        <w:tabs>
          <w:tab w:val="left" w:pos="3000"/>
        </w:tabs>
        <w:suppressAutoHyphens/>
        <w:spacing w:after="0" w:line="100" w:lineRule="atLeast"/>
        <w:jc w:val="center"/>
        <w:rPr>
          <w:rFonts w:ascii="Times New Roman" w:hAnsi="Times New Roman"/>
          <w:sz w:val="24"/>
          <w:szCs w:val="24"/>
        </w:rPr>
      </w:pPr>
    </w:p>
    <w:p w:rsidR="005642F6" w:rsidRDefault="005642F6" w:rsidP="005642F6">
      <w:pPr>
        <w:widowControl w:val="0"/>
        <w:tabs>
          <w:tab w:val="left" w:pos="3000"/>
        </w:tabs>
        <w:suppressAutoHyphens/>
        <w:spacing w:after="0" w:line="100" w:lineRule="atLeast"/>
        <w:jc w:val="center"/>
        <w:rPr>
          <w:rFonts w:ascii="Times New Roman" w:hAnsi="Times New Roman"/>
          <w:sz w:val="24"/>
          <w:szCs w:val="24"/>
        </w:rPr>
      </w:pPr>
    </w:p>
    <w:p w:rsidR="005642F6" w:rsidRDefault="005642F6" w:rsidP="005642F6">
      <w:pPr>
        <w:widowControl w:val="0"/>
        <w:tabs>
          <w:tab w:val="left" w:pos="3000"/>
        </w:tabs>
        <w:suppressAutoHyphens/>
        <w:spacing w:after="0" w:line="100" w:lineRule="atLeast"/>
        <w:jc w:val="center"/>
        <w:rPr>
          <w:rFonts w:ascii="Times New Roman" w:hAnsi="Times New Roman"/>
          <w:sz w:val="24"/>
          <w:szCs w:val="24"/>
        </w:rPr>
      </w:pPr>
    </w:p>
    <w:p w:rsidR="005642F6" w:rsidRDefault="005642F6" w:rsidP="005642F6">
      <w:pPr>
        <w:tabs>
          <w:tab w:val="left" w:pos="0"/>
          <w:tab w:val="left" w:pos="6585"/>
        </w:tabs>
        <w:autoSpaceDE w:val="0"/>
        <w:spacing w:line="100" w:lineRule="atLeast"/>
        <w:jc w:val="both"/>
        <w:rPr>
          <w:rFonts w:ascii="Calibri" w:eastAsia="ArialMT" w:hAnsi="Calibri" w:cs="Arial"/>
          <w:color w:val="000000"/>
        </w:rPr>
      </w:pPr>
      <w:r w:rsidRPr="00A97007">
        <w:rPr>
          <w:lang w:eastAsia="hi-IN" w:bidi="hi-IN"/>
        </w:rPr>
        <w:pict>
          <v:shapetype id="_x0000_t202" coordsize="21600,21600" o:spt="202" path="m,l,21600r21600,l21600,xe">
            <v:stroke joinstyle="miter"/>
            <v:path gradientshapeok="t" o:connecttype="rect"/>
          </v:shapetype>
          <v:shape id="_x0000_s1026" type="#_x0000_t202" style="position:absolute;left:0;text-align:left;margin-left:-17.35pt;margin-top:49.45pt;width:34.65pt;height:15.65pt;z-index:251661312;mso-wrap-distance-left:9.05pt;mso-wrap-distance-right:9.05pt" strokeweight=".5pt">
            <v:fill color2="black"/>
            <v:textbox inset="7.45pt,3.85pt,7.45pt,3.85pt">
              <w:txbxContent>
                <w:p w:rsidR="005642F6" w:rsidRDefault="005642F6" w:rsidP="005642F6">
                  <w:pPr>
                    <w:rPr>
                      <w:rFonts w:ascii="Arial" w:hAnsi="Arial" w:cs="Arial"/>
                      <w:sz w:val="16"/>
                      <w:szCs w:val="16"/>
                    </w:rPr>
                  </w:pPr>
                  <w:r>
                    <w:rPr>
                      <w:rFonts w:ascii="Arial" w:hAnsi="Arial" w:cs="Arial"/>
                      <w:sz w:val="16"/>
                      <w:szCs w:val="16"/>
                    </w:rPr>
                    <w:t>L.S.</w:t>
                  </w:r>
                </w:p>
              </w:txbxContent>
            </v:textbox>
          </v:shape>
        </w:pict>
      </w:r>
      <w:r w:rsidRPr="00A97007">
        <w:rPr>
          <w:lang w:eastAsia="hi-IN" w:bidi="hi-IN"/>
        </w:rPr>
        <w:pict>
          <v:shape id="_x0000_s1027" type="#_x0000_t202" style="position:absolute;left:0;text-align:left;margin-left:26.1pt;margin-top:4pt;width:155.5pt;height:78.45pt;z-index:251662336;mso-wrap-distance-left:9.05pt;mso-wrap-distance-right:9.05pt" strokecolor="white" strokeweight=".5pt">
            <v:fill color2="black"/>
            <v:stroke color2="black"/>
            <v:textbox inset="7.45pt,3.85pt,7.45pt,3.85pt">
              <w:txbxContent>
                <w:p w:rsidR="005642F6" w:rsidRDefault="005642F6" w:rsidP="005642F6">
                  <w:pPr>
                    <w:jc w:val="center"/>
                    <w:rPr>
                      <w:rFonts w:ascii="Calibri" w:hAnsi="Calibri" w:cs="Arial"/>
                    </w:rPr>
                  </w:pPr>
                  <w:r>
                    <w:rPr>
                      <w:rFonts w:ascii="Calibri" w:hAnsi="Calibri" w:cs="Arial"/>
                      <w:b/>
                    </w:rPr>
                    <w:t xml:space="preserve">PREŞEDINTELE </w:t>
                  </w:r>
                  <w:r>
                    <w:rPr>
                      <w:rFonts w:ascii="Calibri" w:hAnsi="Calibri" w:cs="Arial"/>
                      <w:b/>
                    </w:rPr>
                    <w:t>DE ŞEDINŢĂ</w:t>
                  </w:r>
                  <w:r>
                    <w:rPr>
                      <w:rFonts w:ascii="Calibri" w:hAnsi="Calibri" w:cs="Arial"/>
                    </w:rPr>
                    <w:t>,</w:t>
                  </w:r>
                </w:p>
                <w:p w:rsidR="005642F6" w:rsidRDefault="005642F6" w:rsidP="005642F6">
                  <w:pPr>
                    <w:jc w:val="center"/>
                    <w:rPr>
                      <w:rFonts w:ascii="Calibri" w:hAnsi="Calibri" w:cs="Arial"/>
                      <w:b/>
                    </w:rPr>
                  </w:pPr>
                  <w:r>
                    <w:rPr>
                      <w:rFonts w:ascii="Calibri" w:hAnsi="Calibri" w:cs="Arial"/>
                      <w:b/>
                    </w:rPr>
                    <w:t>Consilier CISMARU STEFAN ___________________</w:t>
                  </w:r>
                </w:p>
                <w:p w:rsidR="005642F6" w:rsidRDefault="005642F6" w:rsidP="005642F6">
                  <w:pPr>
                    <w:jc w:val="center"/>
                    <w:rPr>
                      <w:rFonts w:ascii="Batang" w:hAnsi="Batang" w:cs="Arial"/>
                      <w:sz w:val="16"/>
                      <w:szCs w:val="16"/>
                    </w:rPr>
                  </w:pPr>
                </w:p>
                <w:p w:rsidR="005642F6" w:rsidRDefault="005642F6" w:rsidP="005642F6">
                  <w:pPr>
                    <w:jc w:val="center"/>
                    <w:rPr>
                      <w:rFonts w:ascii="Arial" w:hAnsi="Arial" w:cs="Arial"/>
                      <w:sz w:val="16"/>
                      <w:szCs w:val="16"/>
                    </w:rPr>
                  </w:pPr>
                  <w:r>
                    <w:rPr>
                      <w:rFonts w:ascii="Arial" w:hAnsi="Arial" w:cs="Arial"/>
                      <w:sz w:val="16"/>
                      <w:szCs w:val="16"/>
                    </w:rPr>
                    <w:t>_______________________________________</w:t>
                  </w:r>
                </w:p>
              </w:txbxContent>
            </v:textbox>
          </v:shape>
        </w:pict>
      </w:r>
      <w:r w:rsidRPr="00A97007">
        <w:rPr>
          <w:lang w:eastAsia="hi-IN" w:bidi="hi-IN"/>
        </w:rPr>
        <w:pict>
          <v:shape id="_x0000_s1028" type="#_x0000_t202" style="position:absolute;left:0;text-align:left;margin-left:251.9pt;margin-top:44.95pt;width:271.45pt;height:89.75pt;z-index:251663360;mso-wrap-distance-left:9.05pt;mso-wrap-distance-right:9.05pt" strokecolor="white" strokeweight=".5pt">
            <v:fill color2="black"/>
            <v:stroke color2="black"/>
            <v:textbox inset="7.45pt,3.85pt,7.45pt,3.85pt">
              <w:txbxContent>
                <w:p w:rsidR="005642F6" w:rsidRPr="00B92321" w:rsidRDefault="005642F6" w:rsidP="005642F6">
                  <w:pPr>
                    <w:rPr>
                      <w:szCs w:val="16"/>
                    </w:rPr>
                  </w:pPr>
                </w:p>
              </w:txbxContent>
            </v:textbox>
          </v:shape>
        </w:pict>
      </w:r>
      <w:r>
        <w:rPr>
          <w:rFonts w:ascii="Calibri" w:eastAsia="ArialMT" w:hAnsi="Calibri" w:cs="Arial"/>
          <w:color w:val="000000"/>
        </w:rPr>
        <w:tab/>
        <w:t xml:space="preserve">Secretar comuna </w:t>
      </w:r>
    </w:p>
    <w:p w:rsidR="005642F6" w:rsidRPr="00B92321" w:rsidRDefault="005642F6" w:rsidP="005642F6">
      <w:pPr>
        <w:tabs>
          <w:tab w:val="left" w:pos="-31680"/>
          <w:tab w:val="left" w:pos="-30976"/>
          <w:tab w:val="left" w:pos="6000"/>
        </w:tabs>
        <w:rPr>
          <w:rFonts w:ascii="Calibri" w:eastAsia="SimSun" w:hAnsi="Calibri" w:cs="Tahoma"/>
          <w:b/>
          <w:color w:val="000000"/>
          <w:sz w:val="24"/>
          <w:szCs w:val="24"/>
        </w:rPr>
      </w:pPr>
      <w:r>
        <w:rPr>
          <w:rFonts w:ascii="Calibri" w:eastAsia="SimSun" w:hAnsi="Calibri" w:cs="Tahoma"/>
          <w:b/>
          <w:color w:val="000000"/>
          <w:sz w:val="16"/>
          <w:szCs w:val="16"/>
        </w:rPr>
        <w:tab/>
        <w:t xml:space="preserve">              </w:t>
      </w:r>
      <w:r w:rsidRPr="00B92321">
        <w:rPr>
          <w:rFonts w:ascii="Calibri" w:eastAsia="SimSun" w:hAnsi="Calibri" w:cs="Tahoma"/>
          <w:b/>
          <w:color w:val="000000"/>
          <w:sz w:val="24"/>
          <w:szCs w:val="24"/>
        </w:rPr>
        <w:t xml:space="preserve">Gyulai Claudia Iuliana </w:t>
      </w:r>
    </w:p>
    <w:p w:rsidR="005642F6" w:rsidRDefault="005642F6" w:rsidP="005642F6">
      <w:pPr>
        <w:ind w:firstLine="1080"/>
        <w:jc w:val="both"/>
        <w:rPr>
          <w:rFonts w:ascii="Calibri" w:hAnsi="Calibri"/>
          <w:b/>
          <w:color w:val="000000"/>
          <w:sz w:val="24"/>
          <w:szCs w:val="24"/>
          <w:lang w:val="en-US"/>
        </w:rPr>
      </w:pPr>
    </w:p>
    <w:p w:rsidR="005642F6" w:rsidRDefault="005642F6" w:rsidP="005642F6">
      <w:pPr>
        <w:tabs>
          <w:tab w:val="left" w:pos="6113"/>
        </w:tabs>
        <w:ind w:firstLine="1080"/>
        <w:jc w:val="both"/>
        <w:rPr>
          <w:rFonts w:ascii="Calibri" w:hAnsi="Calibri"/>
          <w:color w:val="000000"/>
        </w:rPr>
      </w:pPr>
    </w:p>
    <w:p w:rsidR="005642F6" w:rsidRDefault="005642F6" w:rsidP="005642F6"/>
    <w:p w:rsidR="005642F6" w:rsidRPr="00B92321" w:rsidRDefault="005642F6" w:rsidP="005642F6"/>
    <w:p w:rsidR="0096722D" w:rsidRDefault="0096722D"/>
    <w:sectPr w:rsidR="009672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EE"/>
    <w:family w:val="auto"/>
    <w:pitch w:val="default"/>
    <w:sig w:usb0="00000000" w:usb1="00000000" w:usb2="00000000" w:usb3="00000000" w:csb0="00000000" w:csb1="00000000"/>
  </w:font>
  <w:font w:name="ArialMT">
    <w:altName w:val="Arial"/>
    <w:charset w:val="00"/>
    <w:family w:val="swiss"/>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1872" w:hanging="432"/>
      </w:pPr>
    </w:lvl>
    <w:lvl w:ilvl="1">
      <w:start w:val="1"/>
      <w:numFmt w:val="none"/>
      <w:suff w:val="nothing"/>
      <w:lvlText w:val=""/>
      <w:lvlJc w:val="left"/>
      <w:pPr>
        <w:tabs>
          <w:tab w:val="num" w:pos="0"/>
        </w:tabs>
        <w:ind w:left="2016" w:hanging="576"/>
      </w:pPr>
    </w:lvl>
    <w:lvl w:ilvl="2">
      <w:start w:val="1"/>
      <w:numFmt w:val="none"/>
      <w:suff w:val="nothing"/>
      <w:lvlText w:val=""/>
      <w:lvlJc w:val="left"/>
      <w:pPr>
        <w:tabs>
          <w:tab w:val="num" w:pos="0"/>
        </w:tabs>
        <w:ind w:left="2160" w:hanging="720"/>
      </w:pPr>
    </w:lvl>
    <w:lvl w:ilvl="3">
      <w:start w:val="1"/>
      <w:numFmt w:val="none"/>
      <w:suff w:val="nothing"/>
      <w:lvlText w:val=""/>
      <w:lvlJc w:val="left"/>
      <w:pPr>
        <w:tabs>
          <w:tab w:val="num" w:pos="0"/>
        </w:tabs>
        <w:ind w:left="2304" w:hanging="864"/>
      </w:pPr>
    </w:lvl>
    <w:lvl w:ilvl="4">
      <w:start w:val="1"/>
      <w:numFmt w:val="none"/>
      <w:suff w:val="nothing"/>
      <w:lvlText w:val=""/>
      <w:lvlJc w:val="left"/>
      <w:pPr>
        <w:tabs>
          <w:tab w:val="num" w:pos="0"/>
        </w:tabs>
        <w:ind w:left="2448" w:hanging="1008"/>
      </w:pPr>
    </w:lvl>
    <w:lvl w:ilvl="5">
      <w:start w:val="1"/>
      <w:numFmt w:val="none"/>
      <w:suff w:val="nothing"/>
      <w:lvlText w:val=""/>
      <w:lvlJc w:val="left"/>
      <w:pPr>
        <w:tabs>
          <w:tab w:val="num" w:pos="0"/>
        </w:tabs>
        <w:ind w:left="2592" w:hanging="1152"/>
      </w:pPr>
    </w:lvl>
    <w:lvl w:ilvl="6">
      <w:start w:val="1"/>
      <w:numFmt w:val="none"/>
      <w:suff w:val="nothing"/>
      <w:lvlText w:val=""/>
      <w:lvlJc w:val="left"/>
      <w:pPr>
        <w:tabs>
          <w:tab w:val="num" w:pos="0"/>
        </w:tabs>
        <w:ind w:left="2736" w:hanging="1296"/>
      </w:pPr>
    </w:lvl>
    <w:lvl w:ilvl="7">
      <w:start w:val="1"/>
      <w:numFmt w:val="none"/>
      <w:suff w:val="nothing"/>
      <w:lvlText w:val=""/>
      <w:lvlJc w:val="left"/>
      <w:pPr>
        <w:tabs>
          <w:tab w:val="num" w:pos="0"/>
        </w:tabs>
        <w:ind w:left="2880" w:hanging="1440"/>
      </w:pPr>
    </w:lvl>
    <w:lvl w:ilvl="8">
      <w:start w:val="1"/>
      <w:numFmt w:val="none"/>
      <w:suff w:val="nothing"/>
      <w:lvlText w:val=""/>
      <w:lvlJc w:val="left"/>
      <w:pPr>
        <w:tabs>
          <w:tab w:val="num" w:pos="0"/>
        </w:tabs>
        <w:ind w:left="3024" w:hanging="1584"/>
      </w:pPr>
    </w:lvl>
  </w:abstractNum>
  <w:abstractNum w:abstractNumId="1">
    <w:nsid w:val="2E4C452B"/>
    <w:multiLevelType w:val="hybridMultilevel"/>
    <w:tmpl w:val="AA26184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701233E"/>
    <w:multiLevelType w:val="hybridMultilevel"/>
    <w:tmpl w:val="6C28AF46"/>
    <w:lvl w:ilvl="0" w:tplc="825450DC">
      <w:numFmt w:val="bullet"/>
      <w:lvlText w:val="-"/>
      <w:lvlJc w:val="left"/>
      <w:pPr>
        <w:ind w:left="720" w:hanging="360"/>
      </w:pPr>
      <w:rPr>
        <w:rFonts w:ascii="Arial" w:eastAsiaTheme="minorEastAsia" w:hAnsi="Arial" w:cs="Arial"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642F6"/>
    <w:rsid w:val="005642F6"/>
    <w:rsid w:val="0096722D"/>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semiHidden/>
    <w:unhideWhenUsed/>
    <w:qFormat/>
    <w:rsid w:val="005642F6"/>
    <w:p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5642F6"/>
    <w:rPr>
      <w:rFonts w:ascii="Times New Roman" w:eastAsia="Times New Roman" w:hAnsi="Times New Roman" w:cs="Times New Roman"/>
      <w:b/>
      <w:bCs/>
      <w:i/>
      <w:iCs/>
      <w:sz w:val="26"/>
      <w:szCs w:val="26"/>
    </w:rPr>
  </w:style>
  <w:style w:type="character" w:styleId="Hyperlink">
    <w:name w:val="Hyperlink"/>
    <w:semiHidden/>
    <w:unhideWhenUsed/>
    <w:rsid w:val="005642F6"/>
    <w:rPr>
      <w:color w:val="000080"/>
      <w:u w:val="single"/>
    </w:rPr>
  </w:style>
  <w:style w:type="paragraph" w:styleId="NormalWeb">
    <w:name w:val="Normal (Web)"/>
    <w:basedOn w:val="Normal"/>
    <w:semiHidden/>
    <w:unhideWhenUsed/>
    <w:rsid w:val="005642F6"/>
    <w:pPr>
      <w:spacing w:after="0" w:line="240" w:lineRule="auto"/>
    </w:pPr>
    <w:rPr>
      <w:rFonts w:ascii="Times New Roman" w:eastAsia="Times New Roman" w:hAnsi="Times New Roman" w:cs="Times New Roman"/>
      <w:sz w:val="24"/>
      <w:szCs w:val="24"/>
      <w:lang w:val="en-GB" w:eastAsia="en-US"/>
    </w:rPr>
  </w:style>
  <w:style w:type="paragraph" w:styleId="BodyText2">
    <w:name w:val="Body Text 2"/>
    <w:basedOn w:val="Normal"/>
    <w:link w:val="BodyText2Char"/>
    <w:unhideWhenUsed/>
    <w:rsid w:val="005642F6"/>
    <w:pPr>
      <w:widowControl w:val="0"/>
      <w:tabs>
        <w:tab w:val="left" w:pos="0"/>
      </w:tabs>
      <w:suppressAutoHyphens/>
      <w:spacing w:after="0" w:line="240" w:lineRule="auto"/>
      <w:jc w:val="both"/>
    </w:pPr>
    <w:rPr>
      <w:rFonts w:ascii="Times New Roman" w:eastAsia="SimSun" w:hAnsi="Times New Roman" w:cs="Tahoma"/>
      <w:color w:val="FF0000"/>
      <w:kern w:val="2"/>
      <w:sz w:val="24"/>
      <w:szCs w:val="24"/>
      <w:lang w:eastAsia="hi-IN" w:bidi="hi-IN"/>
    </w:rPr>
  </w:style>
  <w:style w:type="character" w:customStyle="1" w:styleId="BodyText2Char">
    <w:name w:val="Body Text 2 Char"/>
    <w:basedOn w:val="DefaultParagraphFont"/>
    <w:link w:val="BodyText2"/>
    <w:rsid w:val="005642F6"/>
    <w:rPr>
      <w:rFonts w:ascii="Times New Roman" w:eastAsia="SimSun" w:hAnsi="Times New Roman" w:cs="Tahoma"/>
      <w:color w:val="FF0000"/>
      <w:kern w:val="2"/>
      <w:sz w:val="24"/>
      <w:szCs w:val="24"/>
      <w:lang w:eastAsia="hi-IN" w:bidi="hi-IN"/>
    </w:rPr>
  </w:style>
  <w:style w:type="character" w:customStyle="1" w:styleId="ln2talineat">
    <w:name w:val="ln2talineat"/>
    <w:basedOn w:val="DefaultParagraphFont"/>
    <w:rsid w:val="005642F6"/>
  </w:style>
  <w:style w:type="character" w:styleId="Strong">
    <w:name w:val="Strong"/>
    <w:basedOn w:val="DefaultParagraphFont"/>
    <w:qFormat/>
    <w:rsid w:val="005642F6"/>
    <w:rPr>
      <w:b/>
      <w:bCs/>
    </w:rPr>
  </w:style>
  <w:style w:type="paragraph" w:styleId="ListParagraph">
    <w:name w:val="List Paragraph"/>
    <w:basedOn w:val="Normal"/>
    <w:uiPriority w:val="34"/>
    <w:qFormat/>
    <w:rsid w:val="005642F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doc:910005002/32"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838</Words>
  <Characters>4861</Characters>
  <Application>Microsoft Office Word</Application>
  <DocSecurity>0</DocSecurity>
  <Lines>40</Lines>
  <Paragraphs>11</Paragraphs>
  <ScaleCrop>false</ScaleCrop>
  <Company/>
  <LinksUpToDate>false</LinksUpToDate>
  <CharactersWithSpaces>5688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dc:description/>
  <cp:lastModifiedBy>Claudia</cp:lastModifiedBy>
  <cp:revision>2</cp:revision>
  <dcterms:created xsi:type="dcterms:W3CDTF">2014-03-18T10:06:00Z</dcterms:created>
  <dcterms:modified xsi:type="dcterms:W3CDTF">2014-03-18T10:06:00Z</dcterms:modified>
</cp:coreProperties>
</file>